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0_document.png" ContentType="image/png"/>
  <Override PartName="/word/media/image_rId11_document.jpeg" ContentType="image/jpeg"/>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9D3C27" w14:textId="77777777" w:rsidR="00970552" w:rsidRDefault="00000000">
      <w:pPr>
        <w:spacing w:line="360" w:lineRule="auto"/>
        <w:jc w:val="center"/>
        <w:rPr>
          <w:rFonts w:ascii="Arial Narrow" w:hAnsi="Arial Narrow"/>
          <w:b/>
          <w:sz w:val="36"/>
          <w:szCs w:val="36"/>
          <w:lang w:val="en-US"/>
        </w:rPr>
      </w:pPr>
      <w:r>
        <w:rPr>
          <w:rFonts w:ascii="Arial Narrow" w:hAnsi="Arial Narrow"/>
          <w:b/>
          <w:sz w:val="36"/>
          <w:szCs w:val="36"/>
          <w:lang w:val="en-US"/>
        </w:rPr>
        <w:t>Eintauchen in die Tierwunder und die Meereszauber der Galápagosinseln.</w:t>
      </w:r>
    </w:p>
    <w:p w14:paraId="171978C4" w14:textId="77777777" w:rsidR="00970552" w:rsidRDefault="00000000">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5 TAGE / 4 NÄCHTE</w:t>
      </w:r>
    </w:p>
    <w:p w14:paraId="473AAD73" w14:textId="77777777" w:rsidR="00970552" w:rsidRDefault="00970552">
      <w:pPr>
        <w:jc w:val="center"/>
        <w:rPr>
          <w:rFonts w:ascii="Arial Narrow" w:eastAsia="Arial Narrow" w:hAnsi="Arial Narrow" w:cs="Arial Narrow"/>
          <w:b/>
          <w:i/>
          <w:smallCaps/>
          <w:color w:val="000000"/>
          <w:sz w:val="36"/>
          <w:szCs w:val="36"/>
          <w:lang w:val="en-US"/>
        </w:rPr>
      </w:pPr>
    </w:p>
    <w:p w14:paraId="311D0219" w14:textId="77777777" w:rsidR="00970552" w:rsidRDefault="00000000">
      <w:pPr>
        <w:jc w:val="center"/>
        <w:rPr>
          <w:lang w:val="en-US"/>
        </w:rPr>
      </w:pPr>
      <w:r>
        <w:rPr>
          <w:lang w:val="en-US"/>
        </w:rPr>
        <w:t/>
        <w:pict>
          <v:shape type="#_x0000_t75" style="width:400px;height:347.70797962649px" stroked="f">
            <v:imagedata r:id="rId10" o:title=""/>
          </v:shape>
        </w:pict>
        <w:t/>
      </w:r>
    </w:p>
    <w:p w14:paraId="40E65372" w14:textId="77777777" w:rsidR="00970552" w:rsidRDefault="00970552">
      <w:pPr>
        <w:jc w:val="center"/>
        <w:rPr>
          <w:lang w:val="en-US"/>
        </w:rPr>
      </w:pPr>
    </w:p>
    <w:tbl>
      <w:tblPr>
        <w:tblStyle w:val="Tablaconcuadrcula"/>
        <w:tblW w:w="11058" w:type="dxa"/>
        <w:tblInd w:w="-998" w:type="dxa"/>
        <w:tblLayout w:type="fixed"/>
        <w:tblLook w:val="04A0" w:firstRow="1" w:lastRow="0" w:firstColumn="1" w:lastColumn="0" w:noHBand="0" w:noVBand="1"/>
      </w:tblPr>
      <w:tblGrid>
        <w:gridCol w:w="1419"/>
        <w:gridCol w:w="821"/>
        <w:gridCol w:w="3576"/>
        <w:gridCol w:w="850"/>
        <w:gridCol w:w="1132"/>
        <w:gridCol w:w="995"/>
        <w:gridCol w:w="1275"/>
        <w:gridCol w:w="990"/>
      </w:tblGrid>
      <w:tr w:rsidR="00970552" w14:paraId="0FD9893B" w14:textId="77777777" w:rsidTr="002D43AC">
        <w:tc>
          <w:tcPr>
            <w:tcW w:w="5816" w:type="dxa"/>
            <w:gridSpan w:val="3"/>
          </w:tcPr>
          <w:p w14:paraId="5F1C1880" w14:textId="77777777" w:rsidR="00970552" w:rsidRDefault="00970552">
            <w:pPr>
              <w:rPr>
                <w:sz w:val="22"/>
                <w:szCs w:val="22"/>
                <w:lang w:val="en-US"/>
              </w:rPr>
            </w:pPr>
          </w:p>
        </w:tc>
        <w:tc>
          <w:tcPr>
            <w:tcW w:w="850" w:type="dxa"/>
          </w:tcPr>
          <w:p w14:paraId="53E4C968" w14:textId="7CF77174" w:rsidR="00970552" w:rsidRDefault="00AC605D">
            <w:pPr>
              <w:jc w:val="center"/>
              <w:rPr>
                <w:b/>
                <w:color w:val="222A35" w:themeColor="text2" w:themeShade="80"/>
                <w:sz w:val="18"/>
                <w:szCs w:val="18"/>
                <w:lang w:val="en-US"/>
              </w:rPr>
            </w:pPr>
            <w:r>
              <w:rPr>
                <w:b/>
                <w:color w:val="222A35" w:themeColor="text2" w:themeShade="80"/>
                <w:sz w:val="18"/>
                <w:szCs w:val="18"/>
                <w:lang w:val="en-US"/>
              </w:rPr>
              <w:t>Wandern</w:t>
            </w:r>
          </w:p>
        </w:tc>
        <w:tc>
          <w:tcPr>
            <w:tcW w:w="1132" w:type="dxa"/>
          </w:tcPr>
          <w:p w14:paraId="0B0F6BA2" w14:textId="386D2A9A" w:rsidR="00970552" w:rsidRDefault="00AC605D">
            <w:pPr>
              <w:jc w:val="center"/>
              <w:rPr>
                <w:b/>
                <w:color w:val="222A35" w:themeColor="text2" w:themeShade="80"/>
                <w:sz w:val="18"/>
                <w:szCs w:val="18"/>
                <w:lang w:val="en-US"/>
              </w:rPr>
            </w:pPr>
            <w:r>
              <w:rPr>
                <w:b/>
                <w:color w:val="222A35" w:themeColor="text2" w:themeShade="80"/>
                <w:sz w:val="18"/>
                <w:szCs w:val="18"/>
                <w:lang w:val="en-US"/>
              </w:rPr>
              <w:t>Schnorcheln</w:t>
            </w:r>
          </w:p>
        </w:tc>
        <w:tc>
          <w:tcPr>
            <w:tcW w:w="995" w:type="dxa"/>
          </w:tcPr>
          <w:p w14:paraId="69A0D8F3" w14:textId="34392D6F" w:rsidR="00970552" w:rsidRDefault="00AC605D">
            <w:pPr>
              <w:jc w:val="center"/>
              <w:rPr>
                <w:b/>
                <w:color w:val="222A35" w:themeColor="text2" w:themeShade="80"/>
                <w:sz w:val="18"/>
                <w:szCs w:val="18"/>
                <w:lang w:val="en-US"/>
              </w:rPr>
            </w:pPr>
            <w:r>
              <w:rPr>
                <w:b/>
                <w:color w:val="222A35" w:themeColor="text2" w:themeShade="80"/>
                <w:sz w:val="18"/>
                <w:szCs w:val="18"/>
                <w:lang w:val="en-US"/>
              </w:rPr>
              <w:t>Panga Ride</w:t>
            </w:r>
          </w:p>
        </w:tc>
        <w:tc>
          <w:tcPr>
            <w:tcW w:w="1275" w:type="dxa"/>
          </w:tcPr>
          <w:p w14:paraId="5AAFDDD5" w14:textId="15F49A5B" w:rsidR="00970552" w:rsidRDefault="00AC605D">
            <w:pPr>
              <w:jc w:val="center"/>
              <w:rPr>
                <w:b/>
                <w:color w:val="222A35" w:themeColor="text2" w:themeShade="80"/>
                <w:sz w:val="18"/>
                <w:szCs w:val="18"/>
                <w:lang w:val="en-US"/>
              </w:rPr>
            </w:pPr>
            <w:r>
              <w:rPr>
                <w:b/>
                <w:color w:val="222A35" w:themeColor="text2" w:themeShade="80"/>
                <w:sz w:val="18"/>
                <w:szCs w:val="18"/>
                <w:lang w:val="en-US"/>
              </w:rPr>
              <w:t>Radschaufel</w:t>
            </w:r>
          </w:p>
        </w:tc>
        <w:tc>
          <w:tcPr>
            <w:tcW w:w="990" w:type="dxa"/>
          </w:tcPr>
          <w:p w14:paraId="27DE2260" w14:textId="4537252F" w:rsidR="00970552" w:rsidRDefault="00AC605D">
            <w:pPr>
              <w:jc w:val="center"/>
              <w:rPr>
                <w:b/>
                <w:color w:val="222A35" w:themeColor="text2" w:themeShade="80"/>
                <w:sz w:val="18"/>
                <w:szCs w:val="18"/>
                <w:lang w:val="en-US"/>
              </w:rPr>
            </w:pPr>
            <w:r>
              <w:rPr>
                <w:b/>
                <w:color w:val="222A35" w:themeColor="text2" w:themeShade="80"/>
                <w:sz w:val="18"/>
                <w:szCs w:val="18"/>
                <w:lang w:val="en-US"/>
              </w:rPr>
              <w:t>Kajak</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DONNERSTAG</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Santa Cruz Insel :</w:t>
            </w:r>
            <w:proofErr w:type="gramEnd"/>
            <w:r>
              <w:rPr>
                <w:color w:val="2F5496" w:themeColor="accent1" w:themeShade="BF"/>
                <w:sz w:val="18"/>
                <w:szCs w:val="18"/>
                <w:lang w:val="en-US"/>
              </w:rPr>
              <w:t xml:space="preserve"> Baltra - Flughafen (Ankunft)</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Santa Cruz Insel :</w:t>
            </w:r>
            <w:proofErr w:type="gramEnd"/>
            <w:r>
              <w:rPr>
                <w:color w:val="2F5496" w:themeColor="accent1" w:themeShade="BF"/>
                <w:sz w:val="18"/>
                <w:szCs w:val="18"/>
                <w:lang w:val="en-US"/>
              </w:rPr>
              <w:t xml:space="preserve"> Black Turtle Cove</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FREITAG</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Genovesa Insel :</w:t>
            </w:r>
            <w:proofErr w:type="gramEnd"/>
            <w:r>
              <w:rPr>
                <w:color w:val="2F5496" w:themeColor="accent1" w:themeShade="BF"/>
                <w:sz w:val="18"/>
                <w:szCs w:val="18"/>
                <w:lang w:val="en-US"/>
              </w:rPr>
              <w:t xml:space="preserve"> Darwin Bucht</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w:t>
            </w:r>
          </w:p>
        </w:tc>
        <w:tc>
          <w:tcPr>
            <w:tcW w:w="990" w:type="dxa"/>
          </w:tcPr>
          <w:p w14:paraId="6A5A61E7" w14:textId="77777777" w:rsidR="00970552" w:rsidRDefault="00000000">
            <w:pPr>
              <w:rPr>
                <w:sz w:val="22"/>
                <w:szCs w:val="22"/>
                <w:lang w:val="en-US"/>
              </w:rPr>
            </w:pPr>
            <w:r>
              <w:rPr>
                <w:sz w:val="22"/>
                <w:szCs w:val="22"/>
                <w:lang w:val="en-US"/>
              </w:rPr>
              <w:t>*</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Genovesa Insel :</w:t>
            </w:r>
            <w:proofErr w:type="gramEnd"/>
            <w:r>
              <w:rPr>
                <w:color w:val="2F5496" w:themeColor="accent1" w:themeShade="BF"/>
                <w:sz w:val="18"/>
                <w:szCs w:val="18"/>
                <w:lang w:val="en-US"/>
              </w:rPr>
              <w:t xml:space="preserve"> Barranco</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w:t>
            </w:r>
          </w:p>
        </w:tc>
        <w:tc>
          <w:tcPr>
            <w:tcW w:w="990" w:type="dxa"/>
          </w:tcPr>
          <w:p w14:paraId="6A5A61E7" w14:textId="77777777" w:rsidR="00970552" w:rsidRDefault="00000000">
            <w:pPr>
              <w:rPr>
                <w:sz w:val="22"/>
                <w:szCs w:val="22"/>
                <w:lang w:val="en-US"/>
              </w:rPr>
            </w:pPr>
            <w:r>
              <w:rPr>
                <w:sz w:val="22"/>
                <w:szCs w:val="22"/>
                <w:lang w:val="en-US"/>
              </w:rPr>
              <w:t>*</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SAMSTAG</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Santiago Insel :</w:t>
            </w:r>
            <w:proofErr w:type="gramEnd"/>
            <w:r>
              <w:rPr>
                <w:color w:val="2F5496" w:themeColor="accent1" w:themeShade="BF"/>
                <w:sz w:val="18"/>
                <w:szCs w:val="18"/>
                <w:lang w:val="en-US"/>
              </w:rPr>
              <w:t xml:space="preserve"> Sullivan Bay</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Bartolome Insel :</w:t>
            </w:r>
            <w:proofErr w:type="gramEnd"/>
            <w:r>
              <w:rPr>
                <w:color w:val="2F5496" w:themeColor="accent1" w:themeShade="BF"/>
                <w:sz w:val="18"/>
                <w:szCs w:val="18"/>
                <w:lang w:val="en-US"/>
              </w:rPr>
              <w:t xml:space="preserve"> Bartolome</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SONNTAG</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Chinese Hat Insel :</w:t>
            </w:r>
            <w:proofErr w:type="gramEnd"/>
            <w:r>
              <w:rPr>
                <w:color w:val="2F5496" w:themeColor="accent1" w:themeShade="BF"/>
                <w:sz w:val="18"/>
                <w:szCs w:val="18"/>
                <w:lang w:val="en-US"/>
              </w:rPr>
              <w:t xml:space="preserve"> Chinese Hat</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w:t>
            </w:r>
          </w:p>
        </w:tc>
        <w:tc>
          <w:tcPr>
            <w:tcW w:w="990" w:type="dxa"/>
          </w:tcPr>
          <w:p w14:paraId="6A5A61E7" w14:textId="77777777" w:rsidR="00970552" w:rsidRDefault="00000000">
            <w:pPr>
              <w:rPr>
                <w:sz w:val="22"/>
                <w:szCs w:val="22"/>
                <w:lang w:val="en-US"/>
              </w:rPr>
            </w:pPr>
            <w:r>
              <w:rPr>
                <w:sz w:val="22"/>
                <w:szCs w:val="22"/>
                <w:lang w:val="en-US"/>
              </w:rPr>
              <w:t>*</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Mosquera Insel :</w:t>
            </w:r>
            <w:proofErr w:type="gramEnd"/>
            <w:r>
              <w:rPr>
                <w:color w:val="2F5496" w:themeColor="accent1" w:themeShade="BF"/>
                <w:sz w:val="18"/>
                <w:szCs w:val="18"/>
                <w:lang w:val="en-US"/>
              </w:rPr>
              <w:t xml:space="preserve"> Mosquera</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MONTAG</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Santa Cruz Insel :</w:t>
            </w:r>
            <w:proofErr w:type="gramEnd"/>
            <w:r>
              <w:rPr>
                <w:color w:val="2F5496" w:themeColor="accent1" w:themeShade="BF"/>
                <w:sz w:val="18"/>
                <w:szCs w:val="18"/>
                <w:lang w:val="en-US"/>
              </w:rPr>
              <w:t xml:space="preserve"> Charles Darwin Station</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Santa Cruz Insel :</w:t>
            </w:r>
            <w:proofErr w:type="gramEnd"/>
            <w:r>
              <w:rPr>
                <w:color w:val="2F5496" w:themeColor="accent1" w:themeShade="BF"/>
                <w:sz w:val="18"/>
                <w:szCs w:val="18"/>
                <w:lang w:val="en-US"/>
              </w:rPr>
              <w:t xml:space="preserve"> Baltra - Flughafen (Rückgabe)</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bl>
    <w:p w14:paraId="247F3BCB" w14:textId="77777777" w:rsidR="00970552" w:rsidRDefault="00970552">
      <w:pPr>
        <w:tabs>
          <w:tab w:val="left" w:pos="7235"/>
        </w:tabs>
        <w:jc w:val="both"/>
        <w:rPr>
          <w:color w:val="2F5496"/>
          <w:sz w:val="32"/>
          <w:szCs w:val="32"/>
          <w:lang w:val="en-US"/>
        </w:rPr>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TAG 1</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ANKUNFT AM FLUGHAFEN BALTRA</w:t>
      </w:r>
    </w:p>
    <w:p w14:paraId="43C369AA" w14:textId="77777777" w:rsidR="00970552" w:rsidRDefault="00000000" w:rsidP="002A3CB0">
      <w:pPr>
        <w:tabs>
          <w:tab w:val="left" w:pos="7235"/>
        </w:tabs>
        <w:spacing w:after="240"/>
        <w:jc w:val="both"/>
      </w:pPr>
      <w:r>
        <w:t>Ihr Reise zu den faszinierenden Galapagos-Inseln beginnt! Bei Ihrer Ankunft am Flughafen Baltra werden Sie von unserem zertifizierten Nationalpark-Naturführer begrüßt, der bereit ist, Sie in die einzigartigen Wunder dieses unberührten Archipels einzuführen.</w:t>
      </w:r>
    </w:p>
    <w:p w14:paraId="6B5186F7" w14:textId="77777777" w:rsidR="002A3CB0" w:rsidRDefault="002A3CB0" w:rsidP="002A3CB0">
      <w:r w:rsidRPr="0097321D">
        <w:t/>
      </w:r>
    </w:p>
    <w:p w14:paraId="31B3A3EC" w14:textId="77777777" w:rsidR="002A3CB0" w:rsidRDefault="002A3CB0" w:rsidP="002A3CB0">
      <w:r w:rsidRPr="003A3B2A">
        <w:rPr>
          <w:b/>
          <w:bCs/>
        </w:rPr>
        <w:t/>
      </w:r>
      <w:r>
        <w:t xml:space="preserve"> </w:t>
      </w:r>
      <w:r w:rsidRPr="0097321D">
        <w:t/>
      </w:r>
    </w:p>
    <w:p w14:paraId="39CA7C7A" w14:textId="77777777" w:rsidR="002A3CB0" w:rsidRDefault="002A3CB0" w:rsidP="002A3CB0"/>
    <w:p w14:paraId="51C45B53" w14:textId="77777777" w:rsidR="00970552" w:rsidRDefault="00000000">
      <w:pPr>
        <w:tabs>
          <w:tab w:val="left" w:pos="7235"/>
        </w:tabs>
        <w:jc w:val="center"/>
      </w:pPr>
      <w:r>
        <w:t/>
        <w:pict>
          <v:shape type="#_x0000_t75" style="width:600px;height:250px" stroked="f">
            <v:imagedata r:id="rId11"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Weg:</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BLACK TURTLE COVE</w:t>
      </w:r>
    </w:p>
    <w:p w14:paraId="4B9FA902" w14:textId="77777777" w:rsidR="00970552" w:rsidRDefault="00000000">
      <w:pPr>
        <w:jc w:val="both"/>
      </w:pPr>
      <w:r>
        <w:t>Wir tauchen in unser Galapagos-Abenteuer in der Black Turtle Cove ein, die passenderweise nach der blühenden Population von “Tortugas negras” oder grünen Meeresschildkröten benannt ist. Wir navigieren durch dieses natürliche Heiligtum auf Beibooten, die durch ruhige Mangrovenwälder und friedliche Wasserkanäle kreuzen. Erwarten Sie Sichtungen von Riffhaien, verschiedenen Rochenarten und einer Vielzahl von Vogelarten, darunter Reiher, Pelikane und Blaufußtölpel. Denken Sie daran, diese magische Bucht ist ein bedeutender Brutplatz für Schildkröten und eine Kinderstube für verschiedene Haiarten!</w:t>
      </w:r>
    </w:p>
    <w:p w14:paraId="42DB0DF5" w14:textId="77777777" w:rsidR="002642D1" w:rsidRDefault="002642D1">
      <w:pPr>
        <w:jc w:val="both"/>
      </w:pPr>
    </w:p>
    <w:p w14:paraId="2EB2C04A" w14:textId="77777777" w:rsidR="00AE44BF" w:rsidRDefault="00AE44BF" w:rsidP="00AE44BF">
      <w:r w:rsidRPr="0097321D">
        <w:t/>
      </w:r>
    </w:p>
    <w:p w14:paraId="1A87A543" w14:textId="7682EAEA" w:rsidR="00AE44BF" w:rsidRDefault="00AE44BF" w:rsidP="00AE44BF">
      <w:r w:rsidRPr="003A3B2A">
        <w:rPr>
          <w:b/>
          <w:bCs/>
        </w:rPr>
        <w:t/>
      </w:r>
      <w:r w:rsidR="00136CC9">
        <w:rPr>
          <w:b/>
          <w:bCs/>
        </w:rPr>
        <w:t xml:space="preserve"> </w:t>
      </w:r>
      <w:r w:rsidRPr="0097321D">
        <w:t>Weißspitzen- und Schwarzspitzen-Riffhaie,  Grüne Meeresschildkröten,  Rochen,  Reiher,  Blaufußtölpel,  Mangroven.</w:t>
      </w:r>
    </w:p>
    <w:p w14:paraId="51288B8D" w14:textId="77777777" w:rsidR="00F33616" w:rsidRPr="00F33616" w:rsidRDefault="00F33616">
      <w:pPr>
        <w:jc w:val="both"/>
        <w:rPr>
          <w:u w:val="single"/>
        </w:rPr>
      </w:pPr>
    </w:p>
    <w:p w14:paraId="44CEE45A" w14:textId="77777777" w:rsidR="00970552" w:rsidRDefault="00000000">
      <w:pPr>
        <w:tabs>
          <w:tab w:val="left" w:pos="7235"/>
        </w:tabs>
        <w:jc w:val="center"/>
      </w:pPr>
      <w:r>
        <w:t/>
        <w:pict>
          <v:shape type="#_x0000_t75" style="width:600px;height:250px" stroked="f">
            <v:imagedata r:id="rId12"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Mahlzeit</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-/M/A</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t>Weg:</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Es gibt keine Routen</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lastRenderedPageBreak/>
              <w:t>Unterkunft</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PANGA-FAHRT</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TAG 2</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DARWIN BAY</w:t>
      </w:r>
    </w:p>
    <w:p w14:paraId="43C369AA" w14:textId="77777777" w:rsidR="00970552" w:rsidRDefault="00000000" w:rsidP="002A3CB0">
      <w:pPr>
        <w:tabs>
          <w:tab w:val="left" w:pos="7235"/>
        </w:tabs>
        <w:spacing w:after="240"/>
        <w:jc w:val="both"/>
      </w:pPr>
      <w:r>
        <w:t>Genovesa ist eine beliebte Insel für Vogelbeobachter, da hier sehr große Seevogelkolonien beheimatet sind. Sobald Sie den Strand betreten, werden Sie vom Lärm Hunderter Tölpel, Möwen und Fregattvögel überrascht sein, die über Ihren Köpfen fliegen, in den Büschen sitzen oder auf dem sandigen Gelände nisten. Der Weg ist ein ultimatives Naturerlebnis, da es überall Tiere gibt; Seelöwen und Meeresechsen in Meeresnähe; Nachtreiher, Lava- und Schwalbenschwanzmöwen, Darwinfinken, Galapagos-Tauben, Spottdrosseln und viele weitere Arten im Landesinneren.</w:t>
      </w:r>
    </w:p>
    <w:p w14:paraId="6B5186F7" w14:textId="77777777" w:rsidR="002A3CB0" w:rsidRDefault="002A3CB0" w:rsidP="002A3CB0">
      <w:r w:rsidRPr="0097321D">
        <w:t/>
      </w:r>
    </w:p>
    <w:p w14:paraId="31B3A3EC" w14:textId="77777777" w:rsidR="002A3CB0" w:rsidRDefault="002A3CB0" w:rsidP="002A3CB0">
      <w:r w:rsidRPr="003A3B2A">
        <w:rPr>
          <w:b/>
          <w:bCs/>
        </w:rPr>
        <w:t/>
      </w:r>
      <w:r>
        <w:t xml:space="preserve"> </w:t>
      </w:r>
      <w:r w:rsidRPr="0097321D">
        <w:t/>
      </w:r>
    </w:p>
    <w:p w14:paraId="39CA7C7A" w14:textId="77777777" w:rsidR="002A3CB0" w:rsidRDefault="002A3CB0" w:rsidP="002A3CB0"/>
    <w:p w14:paraId="51C45B53" w14:textId="77777777" w:rsidR="00970552" w:rsidRDefault="00000000">
      <w:pPr>
        <w:tabs>
          <w:tab w:val="left" w:pos="7235"/>
        </w:tabs>
        <w:jc w:val="center"/>
      </w:pPr>
      <w:r>
        <w:t/>
        <w:pict>
          <v:shape type="#_x0000_t75" style="width:600px;height:200px" stroked="f">
            <v:imagedata r:id="rId13"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Weg:</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1,2 km / 0,7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3</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WANDERN,SCHNORCHELN,PANGA-FAHRT,PADDELBOARD,KAJAK</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BARRANCO</w:t>
      </w:r>
    </w:p>
    <w:p w14:paraId="4B9FA902" w14:textId="77777777" w:rsidR="00970552" w:rsidRDefault="00000000">
      <w:pPr>
        <w:jc w:val="both"/>
      </w:pPr>
      <w:r>
        <w:t>El Barranco liegt im südlichen Teil der Darwin Bay auf der Insel Genovesa. Die dem Meer zugewandten Klippen bestehen aus sehr zerbrechlicher, gebrochener Lava und sind daher ein idealer Ort für Sturmschwalben, um ihre Kolonien zu errichten, was eine große Population von Sumpfohreulen anzieht, die die nistenden Vögel jagen. Entlang des Weges gibt es zahlreiche Rotfuß- und Nazca-Tölpel. Am Fuße der Klippen können Sie Galapagos-Pelzrobben beobachten, die in schattigen Bereichen ruhen, sowie verschiedene Arten von Seevögeln. Schnorcheln: Sie können entlang der Klippen schnorcheln, wo es viele Fische gibt und die Chancen groß sind, Haie, Rochen und Seelöwen zu sehen.</w:t>
      </w:r>
    </w:p>
    <w:p w14:paraId="42DB0DF5" w14:textId="77777777" w:rsidR="002642D1" w:rsidRDefault="002642D1">
      <w:pPr>
        <w:jc w:val="both"/>
      </w:pPr>
    </w:p>
    <w:p w14:paraId="2EB2C04A" w14:textId="77777777" w:rsidR="00AE44BF" w:rsidRDefault="00AE44BF" w:rsidP="00AE44BF">
      <w:r w:rsidRPr="0097321D">
        <w:t>
          <w:p>
            <w:r>
              <w:rPr>
                <w:b/>
              </w:rPr>
              <w:t xml:space="preserve">Schnorchelerlebnis: </w:t>
            </w:r>
            <w:r>
              <w:t>Schnorcheln entlang dieser Klippen ist ein aufregendes Erlebnis, das von einer Vielzahl von Fischen wimmelt und gute Chancen bietet, Haie, Rochen und verspielte Seelöwen zu sehen.</w:t>
            </w:r>
          </w:p>
        </w:t>
      </w:r>
    </w:p>
    <w:p w14:paraId="1A87A543" w14:textId="7682EAEA" w:rsidR="00AE44BF" w:rsidRDefault="00AE44BF" w:rsidP="00AE44BF">
      <w:r w:rsidRPr="003A3B2A">
        <w:rPr>
          <w:b/>
          <w:bCs/>
        </w:rPr>
        <w:t/>
      </w:r>
      <w:r w:rsidR="00136CC9">
        <w:rPr>
          <w:b/>
          <w:bCs/>
        </w:rPr>
        <w:t xml:space="preserve"> </w:t>
      </w:r>
      <w:r w:rsidRPr="0097321D">
        <w:t>Hier nisten große Fregattvögel,  Rotfuß- und Nazca-Tölpel,  Galapagos-Seelöwen,  Galapagos-Pelzrobben,  Lava- und Schwalbenschwanzmöwen,  Gelbkronen-Nachtreiher,  Genovesa-Erdfinken,  Genovesa-Kaktusfinken und Galapagos-Spottdrosseln.</w:t>
      </w:r>
    </w:p>
    <w:p w14:paraId="51288B8D" w14:textId="77777777" w:rsidR="00F33616" w:rsidRPr="00F33616" w:rsidRDefault="00F33616">
      <w:pPr>
        <w:jc w:val="both"/>
        <w:rPr>
          <w:u w:val="single"/>
        </w:rPr>
      </w:pPr>
    </w:p>
    <w:p w14:paraId="44CEE45A" w14:textId="77777777" w:rsidR="00970552" w:rsidRDefault="00000000">
      <w:pPr>
        <w:tabs>
          <w:tab w:val="left" w:pos="7235"/>
        </w:tabs>
        <w:jc w:val="center"/>
      </w:pPr>
      <w:r>
        <w:t/>
        <w:pict>
          <v:shape type="#_x0000_t75" style="width:600px;height:250px" stroked="f">
            <v:imagedata r:id="rId14"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Mahlzeit</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F/M/A</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t>Weg:</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1,2 km / 0,7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lastRenderedPageBreak/>
              <w:t>Unterkunft</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3</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WANDERN,SCHNORCHELN,PANGA-FAHRT,PADDELBOARD,KAJAK</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TAG 3</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SULLIVAN BAY</w:t>
      </w:r>
    </w:p>
    <w:p w14:paraId="43C369AA" w14:textId="77777777" w:rsidR="00970552" w:rsidRDefault="00000000" w:rsidP="002A3CB0">
      <w:pPr>
        <w:tabs>
          <w:tab w:val="left" w:pos="7235"/>
        </w:tabs>
        <w:spacing w:after="240"/>
        <w:jc w:val="both"/>
      </w:pPr>
      <w:r>
        <w:t>Diese Wanderung ist eine Reise zum Verständnis der Entstehung dieser Vulkaninseln. Sie wandern in einem sehr gut erhaltenen Fluss aus Pahoehoe-Lava, der Ihnen endlose Möglichkeiten bietet, die zarten Texturen dieser Art von Lava zu sehen, die nur an wenigen Orten auf der Welt vorkommt. Auf den ersten Blick scheint die karge Landschaft völlig unbelebt zu sein, aber halten Sie Ausschau nach Pionierpflanzen, Lavaechsen und kleinen Vögeln. Am Ufer findet man Pinguine, Pelikane und Austernfischer.</w:t>
      </w:r>
    </w:p>
    <w:p w14:paraId="6B5186F7" w14:textId="77777777" w:rsidR="002A3CB0" w:rsidRDefault="002A3CB0" w:rsidP="002A3CB0">
      <w:r w:rsidRPr="0097321D">
        <w:t>
          <w:p>
            <w:r>
              <w:rPr>
                <w:b/>
              </w:rPr>
              <w:t xml:space="preserve">Schnorchelerlebnis:  </w:t>
            </w:r>
            <w:r>
              <w:t>Nach der Wanderung können Sie von einem Korallensandstrand oder den Dinghies aus schwimmen oder schnorcheln. Die Unterwasserwelt hier steht im starken Kontrast zum kargen Land und ist voller Fischschwärme, Galapagos-Pinguine, Riffhaie, Schildkröten und Rochen.</w:t>
            </w:r>
          </w:p>
        </w:t>
      </w:r>
    </w:p>
    <w:p w14:paraId="31B3A3EC" w14:textId="77777777" w:rsidR="002A3CB0" w:rsidRDefault="002A3CB0" w:rsidP="002A3CB0">
      <w:r w:rsidRPr="003A3B2A">
        <w:rPr>
          <w:b/>
          <w:bCs/>
        </w:rPr>
        <w:t>Höhepunkte: </w:t>
      </w:r>
      <w:r>
        <w:t xml:space="preserve"> </w:t>
      </w:r>
      <w:r w:rsidRPr="0097321D">
        <w:t>Pahoehoe-Lava,  Galapagos-Pinguine,  Austernfischer,  Galapagos-Falken.</w:t>
      </w:r>
    </w:p>
    <w:p w14:paraId="39CA7C7A" w14:textId="77777777" w:rsidR="002A3CB0" w:rsidRDefault="002A3CB0" w:rsidP="002A3CB0"/>
    <w:p w14:paraId="51C45B53" w14:textId="77777777" w:rsidR="00970552" w:rsidRDefault="00000000">
      <w:pPr>
        <w:tabs>
          <w:tab w:val="left" w:pos="7235"/>
        </w:tabs>
        <w:jc w:val="center"/>
      </w:pPr>
      <w:r>
        <w:t/>
        <w:pict>
          <v:shape type="#_x0000_t75" style="width:600px;height:200px" stroked="f">
            <v:imagedata r:id="rId15"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Weg:</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2,2 km / 1,4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3</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WANDERN,SCHNORCHELN,PANGA-FAHRT</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BARTOLOME</w:t>
      </w:r>
    </w:p>
    <w:p w14:paraId="4B9FA902" w14:textId="77777777" w:rsidR="00970552" w:rsidRDefault="00000000">
      <w:pPr>
        <w:jc w:val="both"/>
      </w:pPr>
      <w:r>
        <w:t>Stehen Sie auf Bartolome Island für unvergleichliche Ausblicke auf die mondähnliche Landschaft, die von vereinzelten Vulkankegeln, dem Pinnacle Rock und der Bucht von Sullivan unterbrochen wird. Bartolome ist ein Juwel in der Krone der Galapagos-Inseln und Heimat einer lebhaften Population von Pinguinen.</w:t>
      </w:r>
    </w:p>
    <w:p w14:paraId="42DB0DF5" w14:textId="77777777" w:rsidR="002642D1" w:rsidRDefault="002642D1">
      <w:pPr>
        <w:jc w:val="both"/>
      </w:pPr>
    </w:p>
    <w:p w14:paraId="2EB2C04A" w14:textId="77777777" w:rsidR="00AE44BF" w:rsidRDefault="00AE44BF" w:rsidP="00AE44BF">
      <w:r w:rsidRPr="0097321D">
        <w:t>
          <w:p>
            <w:r>
              <w:rPr>
                <w:b/>
              </w:rPr>
              <w:t xml:space="preserve">Schnorchelerlebnis: </w:t>
            </w:r>
            <w:r>
              <w:t>Ein Schwimmen oder Schnorcheln vom Strand aus eröffnet einen Unterwasserspielplatz, der in den Galapagosinseln bekannt ist. Pinguine, eine Vielzahl von Fischen, bunte Wirbellose, Seelöwen, Schildkröten, Rochen und Riffhaie machen diese Schnorchelerfahrung unvergesslich.</w:t>
            </w:r>
          </w:p>
        </w:t>
      </w:r>
    </w:p>
    <w:p w14:paraId="1A87A543" w14:textId="7682EAEA" w:rsidR="00AE44BF" w:rsidRDefault="00AE44BF" w:rsidP="00AE44BF">
      <w:r w:rsidRPr="003A3B2A">
        <w:rPr>
          <w:b/>
          <w:bCs/>
        </w:rPr>
        <w:t>Höhepunkte: </w:t>
      </w:r>
      <w:r w:rsidR="00136CC9">
        <w:rPr>
          <w:b/>
          <w:bCs/>
        </w:rPr>
        <w:t xml:space="preserve"> </w:t>
      </w:r>
      <w:r w:rsidRPr="0097321D">
        <w:t>Galapagos-Pinguine,  Vulkanlandschaften,  Pinnacle Rock,  Blaufußtölpel,  Reiher,  Seelöwen,  Haie.</w:t>
      </w:r>
    </w:p>
    <w:p w14:paraId="51288B8D" w14:textId="77777777" w:rsidR="00F33616" w:rsidRPr="00F33616" w:rsidRDefault="00F33616">
      <w:pPr>
        <w:jc w:val="both"/>
        <w:rPr>
          <w:u w:val="single"/>
        </w:rPr>
      </w:pPr>
    </w:p>
    <w:p w14:paraId="44CEE45A" w14:textId="77777777" w:rsidR="00970552" w:rsidRDefault="00000000">
      <w:pPr>
        <w:tabs>
          <w:tab w:val="left" w:pos="7235"/>
        </w:tabs>
        <w:jc w:val="center"/>
      </w:pPr>
      <w:r>
        <w:t/>
        <w:pict>
          <v:shape type="#_x0000_t75" style="width:600px;height:200px" stroked="f">
            <v:imagedata r:id="rId16"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Mahlzeit</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F/M/A</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t>Weg:</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1,5 km / 0,9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lastRenderedPageBreak/>
              <w:t>Unterkunft</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2</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WANDERN,SCHNORCHELN,PANGA-FAHRT</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TAG 4</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CHINESE HAT</w:t>
      </w:r>
    </w:p>
    <w:p w14:paraId="43C369AA" w14:textId="77777777" w:rsidR="00970552" w:rsidRDefault="00000000" w:rsidP="002A3CB0">
      <w:pPr>
        <w:tabs>
          <w:tab w:val="left" w:pos="7235"/>
        </w:tabs>
        <w:spacing w:after="240"/>
        <w:jc w:val="both"/>
      </w:pPr>
      <w:r>
        <w:t>Willkommen am perfekt symmetrischen Vulkankegel des Chinesenhuts! Getrennt von Santiago durch einen schmalen Kanal, wird dieses idyllische Eiland von türkisfarbenem Wasser, Korallensandstränden und dunklen Lavafelsen eingerahmt - ein unerwarteter Zufluchtsort für Pinguine. Ein Küstenweg bringt Sie ganz nah an eine kleine Kolonie von Seelöwen heran.</w:t>
      </w:r>
    </w:p>
    <w:p w14:paraId="6B5186F7" w14:textId="77777777" w:rsidR="002A3CB0" w:rsidRDefault="002A3CB0" w:rsidP="002A3CB0">
      <w:r w:rsidRPr="0097321D">
        <w:t>
          <w:p>
            <w:r>
              <w:rPr>
                <w:b/>
              </w:rPr>
              <w:t xml:space="preserve">Schnorchelerlebnis: </w:t>
            </w:r>
            <w:r>
              <w:t>Erleben Sie eine Welt von lebhaft gefärbten Fischen, schlanken Riffhaien und vielleicht einem schnellen Pinguin, der einer Schule von Sardellen nachjagt. Es ist ein faszinierendes Unterwasserspektakel, das Sie ausnutzen möchten.</w:t>
            </w:r>
          </w:p>
        </w:t>
      </w:r>
    </w:p>
    <w:p w14:paraId="31B3A3EC" w14:textId="77777777" w:rsidR="002A3CB0" w:rsidRDefault="002A3CB0" w:rsidP="002A3CB0">
      <w:r w:rsidRPr="003A3B2A">
        <w:rPr>
          <w:b/>
          <w:bCs/>
        </w:rPr>
        <w:t>Höhepunkte: </w:t>
      </w:r>
      <w:r>
        <w:t xml:space="preserve"> </w:t>
      </w:r>
      <w:r w:rsidRPr="0097321D">
        <w:t>Galapagos-Seelöwen,  Galapagos-Pinguine,  Lavaröhren,  Austernfischer,  Galapagos-Falken.</w:t>
      </w:r>
    </w:p>
    <w:p w14:paraId="39CA7C7A" w14:textId="77777777" w:rsidR="002A3CB0" w:rsidRDefault="002A3CB0" w:rsidP="002A3CB0"/>
    <w:p w14:paraId="51C45B53" w14:textId="77777777" w:rsidR="00970552" w:rsidRDefault="00000000">
      <w:pPr>
        <w:tabs>
          <w:tab w:val="left" w:pos="7235"/>
        </w:tabs>
        <w:jc w:val="center"/>
      </w:pPr>
      <w:r>
        <w:t/>
        <w:pict>
          <v:shape type="#_x0000_t75" style="width:600px;height:250px" stroked="f">
            <v:imagedata r:id="rId17"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Weg:</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1,3 km / 0,8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3</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WANDERN,SCHNORCHELN,PANGA-FAHRT,PADDELBOARD,KAJAK</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MOSQUERA</w:t>
      </w:r>
    </w:p>
    <w:p w14:paraId="4B9FA902" w14:textId="77777777" w:rsidR="00970552" w:rsidRDefault="00000000">
      <w:pPr>
        <w:jc w:val="both"/>
      </w:pPr>
      <w:r>
        <w:t>Mosquera, größtenteils eine karge Sandbank mit einigen felsigen Gebieten und verstreuten salzresistenten Pflanzen, bietet ein unglaubliches Erlebnis, wenn man verspielte Seelöwenjunge beobachtet, die die Wellen reiten und die Gezeitentümpel genießen. Beim Spaziergang am Strand sollten Sie Ausschau nach den endemischen Lava-Möwen halten, die oft beim Suchen nach Nahrung über Ihnen fliegen.</w:t>
      </w:r>
    </w:p>
    <w:p w14:paraId="42DB0DF5" w14:textId="77777777" w:rsidR="002642D1" w:rsidRDefault="002642D1">
      <w:pPr>
        <w:jc w:val="both"/>
      </w:pPr>
    </w:p>
    <w:p w14:paraId="2EB2C04A" w14:textId="77777777" w:rsidR="00AE44BF" w:rsidRDefault="00AE44BF" w:rsidP="00AE44BF">
      <w:r w:rsidRPr="0097321D">
        <w:t>
          <w:p>
            <w:r>
              <w:rPr>
                <w:b/>
              </w:rPr>
              <w:t xml:space="preserve">Schnorchelerlebnis: </w:t>
            </w:r>
            <w:r>
              <w:t>Je nach Wellen können Sie am nördlichen Ende der Insel oder an einem der kleinen Strände auf der windgeschützten Seite schnorcheln, was eine weitere Gelegenheit bietet, das lebhafte marine Leben der Galapagosinseln zu beobachten.</w:t>
            </w:r>
          </w:p>
        </w:t>
      </w:r>
    </w:p>
    <w:p w14:paraId="1A87A543" w14:textId="7682EAEA" w:rsidR="00AE44BF" w:rsidRDefault="00AE44BF" w:rsidP="00AE44BF">
      <w:r w:rsidRPr="003A3B2A">
        <w:rPr>
          <w:b/>
          <w:bCs/>
        </w:rPr>
        <w:t>Höhepunkte: </w:t>
      </w:r>
      <w:r w:rsidR="00136CC9">
        <w:rPr>
          <w:b/>
          <w:bCs/>
        </w:rPr>
        <w:t xml:space="preserve"> </w:t>
      </w:r>
      <w:r w:rsidRPr="0097321D">
        <w:t>Galapagos-Seelöwen,  Lavamöwen,  Austernfischer,  Küstenvögel</w:t>
      </w:r>
    </w:p>
    <w:p w14:paraId="51288B8D" w14:textId="77777777" w:rsidR="00F33616" w:rsidRPr="00F33616" w:rsidRDefault="00F33616">
      <w:pPr>
        <w:jc w:val="both"/>
        <w:rPr>
          <w:u w:val="single"/>
        </w:rPr>
      </w:pPr>
    </w:p>
    <w:p w14:paraId="44CEE45A" w14:textId="77777777" w:rsidR="00970552" w:rsidRDefault="00000000">
      <w:pPr>
        <w:tabs>
          <w:tab w:val="left" w:pos="7235"/>
        </w:tabs>
        <w:jc w:val="center"/>
      </w:pPr>
      <w:r>
        <w:t/>
        <w:pict>
          <v:shape type="#_x0000_t75" style="width:600px;height:250px" stroked="f">
            <v:imagedata r:id="rId18"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Mahlzeit</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F/M/A</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t>Weg:</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Sandige Fläche von 0,6 km / 0,4mi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lastRenderedPageBreak/>
              <w:t>Unterkunft</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WANDERN,SCHNORCHELN</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TAG 5</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CHARLES DARWIN STATION</w:t>
      </w:r>
    </w:p>
    <w:p w14:paraId="43C369AA" w14:textId="77777777" w:rsidR="00970552" w:rsidRDefault="00000000" w:rsidP="002A3CB0">
      <w:pPr>
        <w:tabs>
          <w:tab w:val="left" w:pos="7235"/>
        </w:tabs>
        <w:spacing w:after="240"/>
        <w:jc w:val="both"/>
      </w:pPr>
      <w:r>
        <w:t>Verbringen Sie Ihren Morgen in der renommierten Charles Darwin Station. Als gemeinnützige Organisation, die eng mit dem Galapagos-Nationalpark zusammenarbeitet, ist die Station bestrebt, die Biodiversität des Archipels zu erhalten und zu erforschen. Entdecken Sie die zahlreichen laufenden Initiativen zum Schutz einheimischer Arten und zur Bekämpfung invasiver Bedrohungen für das Ökosystem der Galapagosinseln. Dieser Besuch bietet die einzigartige Gelegenheit, Riesenschildkröten in Gefangenschaft aufgezogen zu sehen.</w:t>
      </w:r>
    </w:p>
    <w:p w14:paraId="6B5186F7" w14:textId="77777777" w:rsidR="002A3CB0" w:rsidRDefault="002A3CB0" w:rsidP="002A3CB0">
      <w:r w:rsidRPr="0097321D">
        <w:t/>
      </w:r>
    </w:p>
    <w:p w14:paraId="31B3A3EC" w14:textId="77777777" w:rsidR="002A3CB0" w:rsidRDefault="002A3CB0" w:rsidP="002A3CB0">
      <w:r w:rsidRPr="003A3B2A">
        <w:rPr>
          <w:b/>
          <w:bCs/>
        </w:rPr>
        <w:t/>
      </w:r>
      <w:r>
        <w:t xml:space="preserve"> </w:t>
      </w:r>
      <w:r w:rsidRPr="0097321D">
        <w:t/>
      </w:r>
    </w:p>
    <w:p w14:paraId="39CA7C7A" w14:textId="77777777" w:rsidR="002A3CB0" w:rsidRDefault="002A3CB0" w:rsidP="002A3CB0"/>
    <w:p w14:paraId="51C45B53" w14:textId="77777777" w:rsidR="00970552" w:rsidRDefault="00000000">
      <w:pPr>
        <w:tabs>
          <w:tab w:val="left" w:pos="7235"/>
        </w:tabs>
        <w:jc w:val="center"/>
      </w:pPr>
      <w:r>
        <w:t/>
        <w:pict>
          <v:shape type="#_x0000_t75" style="width:600px;height:250px" stroked="f">
            <v:imagedata r:id="rId19"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Weg:</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2 km / 1,2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WANDERN</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RÜCKKEHR ZUM FLUGHAFEN BALTRA</w:t>
      </w:r>
    </w:p>
    <w:p w14:paraId="4B9FA902" w14:textId="77777777" w:rsidR="00970552" w:rsidRDefault="00000000">
      <w:pPr>
        <w:jc w:val="both"/>
      </w:pPr>
      <w:r>
        <w:t>Nach Ihrem Besuch werden Sie zum Flughafen gebracht für Ihren Flug zurück zum Festland von Ecuador und somit wird Ihre unvergessliche Reise auf den Galápagos-Inseln abgeschlossen.</w:t>
      </w:r>
    </w:p>
    <w:p w14:paraId="42DB0DF5" w14:textId="77777777" w:rsidR="002642D1" w:rsidRDefault="002642D1">
      <w:pPr>
        <w:jc w:val="both"/>
      </w:pPr>
    </w:p>
    <w:p w14:paraId="2EB2C04A" w14:textId="77777777" w:rsidR="00AE44BF" w:rsidRDefault="00AE44BF" w:rsidP="00AE44BF">
      <w:r w:rsidRPr="0097321D">
        <w:t/>
      </w:r>
    </w:p>
    <w:p w14:paraId="1A87A543" w14:textId="7682EAEA" w:rsidR="00AE44BF" w:rsidRDefault="00AE44BF" w:rsidP="00AE44BF">
      <w:r w:rsidRPr="003A3B2A">
        <w:rPr>
          <w:b/>
          <w:bCs/>
        </w:rPr>
        <w:t/>
      </w:r>
      <w:r w:rsidR="00136CC9">
        <w:rPr>
          <w:b/>
          <w:bCs/>
        </w:rPr>
        <w:t xml:space="preserve"> </w:t>
      </w:r>
      <w:r w:rsidRPr="0097321D">
        <w:t/>
      </w:r>
    </w:p>
    <w:p w14:paraId="51288B8D" w14:textId="77777777" w:rsidR="00F33616" w:rsidRPr="00F33616" w:rsidRDefault="00F33616">
      <w:pPr>
        <w:jc w:val="both"/>
        <w:rPr>
          <w:u w:val="single"/>
        </w:rPr>
      </w:pPr>
    </w:p>
    <w:p w14:paraId="44CEE45A" w14:textId="77777777" w:rsidR="00970552" w:rsidRDefault="00000000">
      <w:pPr>
        <w:tabs>
          <w:tab w:val="left" w:pos="7235"/>
        </w:tabs>
        <w:jc w:val="center"/>
      </w:pPr>
      <w:r>
        <w:t/>
        <w:pict>
          <v:shape type="#_x0000_t75" style="width:600px;height:250px" stroked="f">
            <v:imagedata r:id="rId20"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Mahlzeit</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F/-/-</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t>Weg:</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lastRenderedPageBreak/>
              <w:t>Unterkunft</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w:t>
            </w:r>
          </w:p>
        </w:tc>
      </w:tr>
    </w:tbl>
    <w:p w14:paraId="3A50D656" w14:textId="77777777" w:rsidR="00EE1C5B" w:rsidRDefault="00EE1C5B">
      <w:pPr>
        <w:tabs>
          <w:tab w:val="left" w:pos="7235"/>
        </w:tabs>
        <w:jc w:val="both"/>
      </w:pPr>
    </w:p>
    <w:p w14:paraId="2EBC6573" w14:textId="77777777" w:rsidR="00CA6849" w:rsidRPr="00CA6849" w:rsidRDefault="00CA6849">
      <w:pPr>
        <w:tabs>
          <w:tab w:val="left" w:pos="7235"/>
        </w:tabs>
        <w:jc w:val="both"/>
        <w:rPr>
          <w:u w:val="single"/>
        </w:rPr>
      </w:pPr>
    </w:p>
    <w:p w14:paraId="554160E7" w14:textId="77777777" w:rsidR="00970552" w:rsidRDefault="00000000">
      <w:pPr>
        <w:tabs>
          <w:tab w:val="left" w:pos="7235"/>
        </w:tabs>
        <w:jc w:val="both"/>
        <w:rPr>
          <w:color w:val="2F5496"/>
          <w:sz w:val="32"/>
          <w:szCs w:val="32"/>
        </w:rPr>
      </w:pPr>
      <w:r>
        <w:rPr>
          <w:color w:val="2F5496"/>
          <w:sz w:val="32"/>
          <w:szCs w:val="32"/>
        </w:rPr>
        <w:t>GLOSSAR</w:t>
      </w:r>
    </w:p>
    <w:tbl>
      <w:tblPr>
        <w:tblStyle w:val="Tablaconcuadrcula"/>
        <w:tblW w:w="5866" w:type="dxa"/>
        <w:tblLayout w:type="fixed"/>
        <w:tblLook w:val="04A0" w:firstRow="1" w:lastRow="0" w:firstColumn="1" w:lastColumn="0" w:noHBand="0" w:noVBand="1"/>
      </w:tblPr>
      <w:tblGrid>
        <w:gridCol w:w="1809"/>
        <w:gridCol w:w="329"/>
        <w:gridCol w:w="1819"/>
        <w:gridCol w:w="1909"/>
      </w:tblGrid>
      <w:tr w:rsidR="00970552" w14:paraId="1122DFA5" w14:textId="77777777" w:rsidTr="00AC4BE7">
        <w:tc>
          <w:tcPr>
            <w:tcW w:w="2138" w:type="dxa"/>
            <w:gridSpan w:val="2"/>
            <w:vMerge w:val="restart"/>
            <w:shd w:val="clear" w:color="auto" w:fill="1F3864" w:themeFill="accent1" w:themeFillShade="80"/>
          </w:tcPr>
          <w:p w14:paraId="482F744E" w14:textId="77777777" w:rsidR="00970552" w:rsidRDefault="00000000">
            <w:pPr>
              <w:tabs>
                <w:tab w:val="left" w:pos="7235"/>
              </w:tabs>
              <w:rPr>
                <w:b/>
                <w:bCs/>
                <w:u w:val="single"/>
                <w:lang w:val="en-US"/>
              </w:rPr>
            </w:pPr>
            <w:r>
              <w:rPr>
                <w:rFonts w:eastAsia="Calibri"/>
                <w:b/>
                <w:sz w:val="22"/>
                <w:szCs w:val="22"/>
                <w:lang w:val="en-US" w:eastAsia="en-US"/>
              </w:rPr>
              <w:t>Fütterung</w:t>
            </w:r>
          </w:p>
        </w:tc>
        <w:tc>
          <w:tcPr>
            <w:tcW w:w="1819" w:type="dxa"/>
            <w:shd w:val="clear" w:color="auto" w:fill="6373BA"/>
          </w:tcPr>
          <w:p w14:paraId="5F8DADE0"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Frühstück</w:t>
            </w:r>
          </w:p>
        </w:tc>
        <w:tc>
          <w:tcPr>
            <w:tcW w:w="1909" w:type="dxa"/>
          </w:tcPr>
          <w:p w14:paraId="59544689" w14:textId="77777777" w:rsidR="00970552" w:rsidRDefault="00000000">
            <w:pPr>
              <w:tabs>
                <w:tab w:val="left" w:pos="7235"/>
              </w:tabs>
              <w:rPr>
                <w:lang w:val="en-US"/>
              </w:rPr>
            </w:pPr>
            <w:r>
              <w:rPr>
                <w:rFonts w:eastAsia="Calibri"/>
                <w:sz w:val="22"/>
                <w:szCs w:val="22"/>
                <w:lang w:val="en-US" w:eastAsia="en-US"/>
              </w:rPr>
              <w:t>F</w:t>
            </w:r>
          </w:p>
        </w:tc>
      </w:tr>
      <w:tr w:rsidR="00970552" w14:paraId="0B3BB107" w14:textId="77777777" w:rsidTr="00AC4BE7">
        <w:tc>
          <w:tcPr>
            <w:tcW w:w="2138" w:type="dxa"/>
            <w:gridSpan w:val="2"/>
            <w:vMerge/>
            <w:shd w:val="clear" w:color="auto" w:fill="1F3864" w:themeFill="accent1" w:themeFillShade="80"/>
          </w:tcPr>
          <w:p w14:paraId="01EA89AC" w14:textId="77777777" w:rsidR="00970552" w:rsidRDefault="00970552">
            <w:pPr>
              <w:tabs>
                <w:tab w:val="left" w:pos="7235"/>
              </w:tabs>
              <w:rPr>
                <w:lang w:val="en-US"/>
              </w:rPr>
            </w:pPr>
          </w:p>
        </w:tc>
        <w:tc>
          <w:tcPr>
            <w:tcW w:w="1819" w:type="dxa"/>
            <w:shd w:val="clear" w:color="auto" w:fill="6373BA"/>
          </w:tcPr>
          <w:p w14:paraId="1DB03EF6" w14:textId="77777777" w:rsidR="00970552" w:rsidRDefault="00000000">
            <w:pPr>
              <w:tabs>
                <w:tab w:val="left" w:pos="7235"/>
              </w:tabs>
              <w:rPr>
                <w:b/>
                <w:bCs/>
                <w:lang w:val="en-US"/>
              </w:rPr>
            </w:pPr>
            <w:r>
              <w:rPr>
                <w:rFonts w:eastAsia="Calibri"/>
                <w:b/>
                <w:color w:val="FFFFFF" w:themeColor="background1"/>
                <w:sz w:val="22"/>
                <w:szCs w:val="22"/>
                <w:lang w:val="en-US" w:eastAsia="en-US"/>
              </w:rPr>
              <w:t>Mittagessen</w:t>
            </w:r>
          </w:p>
        </w:tc>
        <w:tc>
          <w:tcPr>
            <w:tcW w:w="1909" w:type="dxa"/>
          </w:tcPr>
          <w:p w14:paraId="0D6C350B" w14:textId="77777777" w:rsidR="00970552" w:rsidRDefault="00000000">
            <w:pPr>
              <w:tabs>
                <w:tab w:val="left" w:pos="7235"/>
              </w:tabs>
              <w:rPr>
                <w:lang w:val="en-US"/>
              </w:rPr>
            </w:pPr>
            <w:r>
              <w:rPr>
                <w:rFonts w:eastAsia="Calibri"/>
                <w:sz w:val="22"/>
                <w:szCs w:val="22"/>
                <w:lang w:val="en-US" w:eastAsia="en-US"/>
              </w:rPr>
              <w:t>M</w:t>
            </w:r>
          </w:p>
        </w:tc>
      </w:tr>
      <w:tr w:rsidR="00970552" w14:paraId="75E1549F" w14:textId="77777777" w:rsidTr="00AC4BE7">
        <w:tc>
          <w:tcPr>
            <w:tcW w:w="2138" w:type="dxa"/>
            <w:gridSpan w:val="2"/>
            <w:vMerge/>
            <w:shd w:val="clear" w:color="auto" w:fill="1F3864" w:themeFill="accent1" w:themeFillShade="80"/>
          </w:tcPr>
          <w:p w14:paraId="0C031EB5" w14:textId="77777777" w:rsidR="00970552" w:rsidRDefault="00970552">
            <w:pPr>
              <w:tabs>
                <w:tab w:val="left" w:pos="7235"/>
              </w:tabs>
              <w:rPr>
                <w:lang w:val="en-US"/>
              </w:rPr>
            </w:pPr>
          </w:p>
        </w:tc>
        <w:tc>
          <w:tcPr>
            <w:tcW w:w="1819" w:type="dxa"/>
            <w:shd w:val="clear" w:color="auto" w:fill="6373BA"/>
          </w:tcPr>
          <w:p w14:paraId="6EBDABF7"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Abendessen</w:t>
            </w:r>
          </w:p>
        </w:tc>
        <w:tc>
          <w:tcPr>
            <w:tcW w:w="1909" w:type="dxa"/>
          </w:tcPr>
          <w:p w14:paraId="7D7B14FE" w14:textId="77777777" w:rsidR="00970552" w:rsidRDefault="00000000">
            <w:pPr>
              <w:tabs>
                <w:tab w:val="left" w:pos="7235"/>
              </w:tabs>
              <w:rPr>
                <w:lang w:val="en-US"/>
              </w:rPr>
            </w:pPr>
            <w:r>
              <w:rPr>
                <w:rFonts w:eastAsia="Calibri"/>
                <w:sz w:val="22"/>
                <w:szCs w:val="22"/>
                <w:lang w:val="en-US" w:eastAsia="en-US"/>
              </w:rPr>
              <w:t>A</w:t>
            </w:r>
          </w:p>
        </w:tc>
      </w:tr>
      <w:tr w:rsidR="00970552" w14:paraId="415BC522" w14:textId="77777777" w:rsidTr="00AC4BE7">
        <w:tc>
          <w:tcPr>
            <w:tcW w:w="2138" w:type="dxa"/>
            <w:gridSpan w:val="2"/>
            <w:vMerge w:val="restart"/>
            <w:shd w:val="clear" w:color="auto" w:fill="6373BA"/>
          </w:tcPr>
          <w:p w14:paraId="60785DCF"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Schwierigkeitsgrad der Wanderung</w:t>
            </w:r>
          </w:p>
        </w:tc>
        <w:tc>
          <w:tcPr>
            <w:tcW w:w="1819" w:type="dxa"/>
            <w:shd w:val="clear" w:color="auto" w:fill="1F3864" w:themeFill="accent1" w:themeFillShade="80"/>
          </w:tcPr>
          <w:p w14:paraId="04B3A665" w14:textId="77777777" w:rsidR="00970552" w:rsidRDefault="00000000">
            <w:pPr>
              <w:tabs>
                <w:tab w:val="left" w:pos="7235"/>
              </w:tabs>
              <w:rPr>
                <w:b/>
                <w:bCs/>
                <w:lang w:val="en-US"/>
              </w:rPr>
            </w:pPr>
            <w:r>
              <w:rPr>
                <w:rFonts w:eastAsia="Calibri"/>
                <w:b/>
                <w:color w:val="FFFFFF" w:themeColor="background1"/>
                <w:sz w:val="22"/>
                <w:szCs w:val="22"/>
                <w:lang w:val="en-US" w:eastAsia="en-US"/>
              </w:rPr>
              <w:t>Niveau</w:t>
            </w:r>
            <w:r>
              <w:rPr>
                <w:rFonts w:eastAsia="Calibri"/>
                <w:b/>
                <w:bCs/>
                <w:sz w:val="22"/>
                <w:szCs w:val="22"/>
                <w:lang w:val="en-US" w:eastAsia="en-US"/>
              </w:rPr>
              <w:t xml:space="preserve"> 1</w:t>
            </w:r>
          </w:p>
        </w:tc>
        <w:tc>
          <w:tcPr>
            <w:tcW w:w="1909" w:type="dxa"/>
          </w:tcPr>
          <w:p w14:paraId="7B031C26" w14:textId="77777777" w:rsidR="00970552" w:rsidRDefault="00000000">
            <w:pPr>
              <w:tabs>
                <w:tab w:val="left" w:pos="7235"/>
              </w:tabs>
              <w:rPr>
                <w:lang w:val="en-US"/>
              </w:rPr>
            </w:pPr>
            <w:r>
              <w:rPr>
                <w:rFonts w:eastAsia="Calibri"/>
                <w:sz w:val="22"/>
                <w:szCs w:val="22"/>
                <w:lang w:val="en-US" w:eastAsia="en-US"/>
              </w:rPr>
              <w:t>Leicht</w:t>
            </w:r>
          </w:p>
        </w:tc>
      </w:tr>
      <w:tr w:rsidR="00970552" w14:paraId="4EA21DC5" w14:textId="77777777" w:rsidTr="00AC4BE7">
        <w:tc>
          <w:tcPr>
            <w:tcW w:w="2138" w:type="dxa"/>
            <w:gridSpan w:val="2"/>
            <w:vMerge/>
            <w:shd w:val="clear" w:color="auto" w:fill="6373BA"/>
          </w:tcPr>
          <w:p w14:paraId="78A66F68" w14:textId="77777777" w:rsidR="00970552" w:rsidRDefault="00970552">
            <w:pPr>
              <w:tabs>
                <w:tab w:val="left" w:pos="7235"/>
              </w:tabs>
              <w:rPr>
                <w:lang w:val="en-US"/>
              </w:rPr>
            </w:pPr>
          </w:p>
        </w:tc>
        <w:tc>
          <w:tcPr>
            <w:tcW w:w="1819" w:type="dxa"/>
            <w:shd w:val="clear" w:color="auto" w:fill="1F3864" w:themeFill="accent1" w:themeFillShade="80"/>
          </w:tcPr>
          <w:p w14:paraId="240CE29E" w14:textId="77777777" w:rsidR="00970552" w:rsidRDefault="00000000">
            <w:pPr>
              <w:tabs>
                <w:tab w:val="left" w:pos="7235"/>
              </w:tabs>
              <w:rPr>
                <w:b/>
                <w:bCs/>
                <w:lang w:val="en-US"/>
              </w:rPr>
            </w:pPr>
            <w:r>
              <w:rPr>
                <w:rFonts w:eastAsia="Calibri"/>
                <w:b/>
                <w:color w:val="FFFFFF" w:themeColor="background1"/>
                <w:sz w:val="22"/>
                <w:szCs w:val="22"/>
                <w:lang w:val="en-US" w:eastAsia="en-US"/>
              </w:rPr>
              <w:t>Niveau </w:t>
            </w:r>
            <w:r>
              <w:rPr>
                <w:rFonts w:eastAsia="Calibri"/>
                <w:b/>
                <w:bCs/>
                <w:sz w:val="22"/>
                <w:szCs w:val="22"/>
                <w:lang w:val="en-US" w:eastAsia="en-US"/>
              </w:rPr>
              <w:t>2</w:t>
            </w:r>
          </w:p>
        </w:tc>
        <w:tc>
          <w:tcPr>
            <w:tcW w:w="1909" w:type="dxa"/>
          </w:tcPr>
          <w:p w14:paraId="1D5E885D" w14:textId="77777777" w:rsidR="00970552" w:rsidRDefault="00000000">
            <w:pPr>
              <w:tabs>
                <w:tab w:val="left" w:pos="7235"/>
              </w:tabs>
              <w:rPr>
                <w:lang w:val="en-US"/>
              </w:rPr>
            </w:pPr>
            <w:r>
              <w:rPr>
                <w:rFonts w:eastAsia="Calibri"/>
                <w:sz w:val="22"/>
                <w:szCs w:val="22"/>
                <w:lang w:val="en-US" w:eastAsia="en-US"/>
              </w:rPr>
              <w:t>Mittel</w:t>
            </w:r>
          </w:p>
        </w:tc>
      </w:tr>
      <w:tr w:rsidR="00970552" w14:paraId="3C37418A" w14:textId="77777777" w:rsidTr="00AC4BE7">
        <w:tc>
          <w:tcPr>
            <w:tcW w:w="2138" w:type="dxa"/>
            <w:gridSpan w:val="2"/>
            <w:vMerge/>
            <w:shd w:val="clear" w:color="auto" w:fill="6373BA"/>
          </w:tcPr>
          <w:p w14:paraId="3C5CDB12" w14:textId="77777777" w:rsidR="00970552" w:rsidRDefault="00970552">
            <w:pPr>
              <w:tabs>
                <w:tab w:val="left" w:pos="7235"/>
              </w:tabs>
              <w:rPr>
                <w:lang w:val="en-US"/>
              </w:rPr>
            </w:pPr>
          </w:p>
        </w:tc>
        <w:tc>
          <w:tcPr>
            <w:tcW w:w="1819" w:type="dxa"/>
            <w:shd w:val="clear" w:color="auto" w:fill="1F3864" w:themeFill="accent1" w:themeFillShade="80"/>
          </w:tcPr>
          <w:p w14:paraId="514D0679" w14:textId="77777777" w:rsidR="00970552" w:rsidRDefault="00000000">
            <w:pPr>
              <w:tabs>
                <w:tab w:val="left" w:pos="7235"/>
              </w:tabs>
              <w:rPr>
                <w:b/>
                <w:bCs/>
                <w:lang w:val="en-US"/>
              </w:rPr>
            </w:pPr>
            <w:r>
              <w:rPr>
                <w:rFonts w:eastAsia="Calibri"/>
                <w:b/>
                <w:color w:val="FFFFFF" w:themeColor="background1"/>
                <w:sz w:val="22"/>
                <w:szCs w:val="22"/>
                <w:lang w:val="en-US" w:eastAsia="en-US"/>
              </w:rPr>
              <w:t>Niveau </w:t>
            </w:r>
            <w:r>
              <w:rPr>
                <w:rFonts w:eastAsia="Calibri"/>
                <w:b/>
                <w:bCs/>
                <w:sz w:val="22"/>
                <w:szCs w:val="22"/>
                <w:lang w:val="en-US" w:eastAsia="en-US"/>
              </w:rPr>
              <w:t>3</w:t>
            </w:r>
          </w:p>
        </w:tc>
        <w:tc>
          <w:tcPr>
            <w:tcW w:w="1909" w:type="dxa"/>
          </w:tcPr>
          <w:p w14:paraId="12FE2DFF" w14:textId="77777777" w:rsidR="00970552" w:rsidRDefault="00000000">
            <w:pPr>
              <w:tabs>
                <w:tab w:val="left" w:pos="7235"/>
              </w:tabs>
              <w:rPr>
                <w:u w:val="single"/>
                <w:lang w:val="en-US"/>
              </w:rPr>
            </w:pPr>
            <w:r>
              <w:rPr>
                <w:rFonts w:eastAsia="Calibri"/>
                <w:sz w:val="22"/>
                <w:szCs w:val="22"/>
                <w:lang w:val="en-US" w:eastAsia="en-US"/>
              </w:rPr>
              <w:t>Schwer</w:t>
            </w:r>
          </w:p>
        </w:tc>
      </w:tr>
    </w:tbl>
    <w:p w14:paraId="01A0F7F2" w14:textId="31E69142" w:rsidR="00970552" w:rsidRPr="00774BF9" w:rsidRDefault="00970552">
      <w:pPr>
        <w:tabs>
          <w:tab w:val="left" w:pos="7235"/>
        </w:tabs>
        <w:rPr>
          <w:u w:val="single"/>
          <w:lang w:val="en-US"/>
        </w:rPr>
      </w:pPr>
    </w:p>
    <w:sectPr w:rsidR="00970552" w:rsidRPr="00774BF9">
      <w:headerReference w:type="default" r:id="rId6"/>
      <w:footerReference w:type="default" r:id="rId7"/>
      <w:pgSz w:w="11906" w:h="16838"/>
      <w:pgMar w:top="3544" w:right="1440" w:bottom="1440" w:left="1440" w:header="708"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E43DB4" w14:textId="77777777" w:rsidR="00BF7BBA" w:rsidRDefault="00BF7BBA">
      <w:r>
        <w:separator/>
      </w:r>
    </w:p>
  </w:endnote>
  <w:endnote w:type="continuationSeparator" w:id="0">
    <w:p w14:paraId="5604B3C2" w14:textId="77777777" w:rsidR="00BF7BBA" w:rsidRDefault="00BF7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390EB6" w14:textId="77777777" w:rsidR="00970552" w:rsidRDefault="00000000">
    <w:pPr>
      <w:pStyle w:val="Piedepgina"/>
      <w:jc w:val="center"/>
      <w:rPr>
        <w:rFonts w:cstheme="minorHAnsi"/>
        <w:color w:val="FFFFFF" w:themeColor="background1"/>
      </w:rPr>
    </w:pPr>
    <w:r>
      <w:rPr>
        <w:noProof/>
      </w:rPr>
      <w:drawing>
        <wp:anchor distT="0" distB="0" distL="0" distR="0" simplePos="0" relativeHeight="5" behindDoc="1" locked="0" layoutInCell="0" allowOverlap="1" wp14:anchorId="0637C5FE" wp14:editId="24B3605D">
          <wp:simplePos x="0" y="0"/>
          <wp:positionH relativeFrom="page">
            <wp:align>left</wp:align>
          </wp:positionH>
          <wp:positionV relativeFrom="paragraph">
            <wp:posOffset>-276860</wp:posOffset>
          </wp:positionV>
          <wp:extent cx="7560310" cy="774065"/>
          <wp:effectExtent l="0" t="0" r="0" b="0"/>
          <wp:wrapNone/>
          <wp:docPr id="1380041850"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42"/>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rFonts w:cstheme="minorHAnsi"/>
        <w:color w:val="FFFFFF" w:themeColor="background1"/>
      </w:rPr>
      <w:t>www.</w:t>
    </w:r>
    <w:r>
      <w:rPr>
        <w:rFonts w:cstheme="minorHAnsi"/>
        <w:b/>
        <w:color w:val="FFFFFF" w:themeColor="background1"/>
      </w:rPr>
      <w:t>alyaonboard</w:t>
    </w:r>
    <w:r>
      <w:rPr>
        <w:rFonts w:cstheme="minorHAnsi"/>
        <w:color w:val="FFFFFF" w:themeColor="background1"/>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21CFB7" w14:textId="77777777" w:rsidR="00BF7BBA" w:rsidRDefault="00BF7BBA">
      <w:r>
        <w:separator/>
      </w:r>
    </w:p>
  </w:footnote>
  <w:footnote w:type="continuationSeparator" w:id="0">
    <w:p w14:paraId="7ACAD87A" w14:textId="77777777" w:rsidR="00BF7BBA" w:rsidRDefault="00BF7B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9ACD9" w14:textId="38295083" w:rsidR="00970552" w:rsidRDefault="002143A2">
    <w:pPr>
      <w:pStyle w:val="Encabezado"/>
    </w:pPr>
    <w:r>
      <w:rPr>
        <w:noProof/>
      </w:rPr>
      <w:drawing>
        <wp:anchor distT="0" distB="0" distL="114300" distR="114300" simplePos="0" relativeHeight="251659776" behindDoc="0" locked="0" layoutInCell="1" allowOverlap="1" wp14:anchorId="238CADD6" wp14:editId="46A83BF6">
          <wp:simplePos x="0" y="0"/>
          <wp:positionH relativeFrom="column">
            <wp:posOffset>3890010</wp:posOffset>
          </wp:positionH>
          <wp:positionV relativeFrom="paragraph">
            <wp:posOffset>-211455</wp:posOffset>
          </wp:positionV>
          <wp:extent cx="2444722" cy="742950"/>
          <wp:effectExtent l="0" t="0" r="0" b="0"/>
          <wp:wrapNone/>
          <wp:docPr id="2128885532" name="Imagen 2"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885532" name="Imagen 2" descr="Logotip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4722" cy="742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18C6719B" wp14:editId="1BC09F3D">
          <wp:simplePos x="0" y="0"/>
          <wp:positionH relativeFrom="column">
            <wp:posOffset>-914401</wp:posOffset>
          </wp:positionH>
          <wp:positionV relativeFrom="paragraph">
            <wp:posOffset>-449580</wp:posOffset>
          </wp:positionV>
          <wp:extent cx="7601881" cy="1724025"/>
          <wp:effectExtent l="0" t="0" r="0" b="0"/>
          <wp:wrapNone/>
          <wp:docPr id="1406483335" name="Imagen 1" descr="Imagen que contiene sombrero,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483335" name="Imagen 1" descr="Imagen que contiene sombrero, dibuj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14129" cy="17268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90A1A" w14:textId="4BB349F6" w:rsidR="00970552" w:rsidRDefault="00000000" w:rsidP="002143A2">
    <w:pPr>
      <w:pStyle w:val="Encabezado"/>
      <w:tabs>
        <w:tab w:val="clear" w:pos="4252"/>
        <w:tab w:val="clear" w:pos="8504"/>
        <w:tab w:val="left" w:pos="6465"/>
        <w:tab w:val="left" w:pos="7755"/>
      </w:tabs>
    </w:pPr>
    <w:r>
      <w:tab/>
    </w:r>
    <w:r w:rsidR="002143A2">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552"/>
    <w:rsid w:val="000705B2"/>
    <w:rsid w:val="00126C0F"/>
    <w:rsid w:val="00130F0B"/>
    <w:rsid w:val="00136CC9"/>
    <w:rsid w:val="001669D0"/>
    <w:rsid w:val="00183E91"/>
    <w:rsid w:val="002143A2"/>
    <w:rsid w:val="0021644B"/>
    <w:rsid w:val="002642D1"/>
    <w:rsid w:val="002A3CB0"/>
    <w:rsid w:val="002D3A4E"/>
    <w:rsid w:val="002D43AC"/>
    <w:rsid w:val="003473AD"/>
    <w:rsid w:val="00380A6A"/>
    <w:rsid w:val="004161CD"/>
    <w:rsid w:val="0042563F"/>
    <w:rsid w:val="00486A5E"/>
    <w:rsid w:val="004A1CEC"/>
    <w:rsid w:val="005761B8"/>
    <w:rsid w:val="005C05BC"/>
    <w:rsid w:val="006B0072"/>
    <w:rsid w:val="006B34DC"/>
    <w:rsid w:val="006D2B1B"/>
    <w:rsid w:val="007008C6"/>
    <w:rsid w:val="00774BF9"/>
    <w:rsid w:val="008D4C7D"/>
    <w:rsid w:val="00970552"/>
    <w:rsid w:val="009A58AB"/>
    <w:rsid w:val="00A5160C"/>
    <w:rsid w:val="00A973E2"/>
    <w:rsid w:val="00AC4BE7"/>
    <w:rsid w:val="00AC605D"/>
    <w:rsid w:val="00AE44BF"/>
    <w:rsid w:val="00B47A49"/>
    <w:rsid w:val="00B633E9"/>
    <w:rsid w:val="00B71784"/>
    <w:rsid w:val="00BB18F4"/>
    <w:rsid w:val="00BF7BBA"/>
    <w:rsid w:val="00C40308"/>
    <w:rsid w:val="00CA10EB"/>
    <w:rsid w:val="00CA6849"/>
    <w:rsid w:val="00CC1A7C"/>
    <w:rsid w:val="00D41754"/>
    <w:rsid w:val="00DA658C"/>
    <w:rsid w:val="00EB44EA"/>
    <w:rsid w:val="00EB6426"/>
    <w:rsid w:val="00EC58CF"/>
    <w:rsid w:val="00EE1C5B"/>
    <w:rsid w:val="00F15A56"/>
    <w:rsid w:val="00F33616"/>
    <w:rsid w:val="00F76621"/>
    <w:rsid w:val="00FB0175"/>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5F4AD"/>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C"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FA3"/>
    <w:rPr>
      <w:rFonts w:cs="Calibri"/>
      <w:sz w:val="24"/>
      <w:szCs w:val="24"/>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pPr>
  </w:style>
  <w:style w:type="paragraph" w:styleId="Piedepgina">
    <w:name w:val="footer"/>
    <w:basedOn w:val="Normal"/>
    <w:link w:val="PiedepginaCar"/>
    <w:uiPriority w:val="99"/>
    <w:unhideWhenUsed/>
    <w:rsid w:val="00592F40"/>
    <w:pPr>
      <w:tabs>
        <w:tab w:val="center" w:pos="4252"/>
        <w:tab w:val="right" w:pos="8504"/>
      </w:tabs>
    </w:pPr>
  </w:style>
  <w:style w:type="table" w:styleId="Tablaconcuadrcula">
    <w:name w:val="Table Grid"/>
    <w:basedOn w:val="Tablanormal"/>
    <w:uiPriority w:val="39"/>
    <w:rsid w:val="00FF58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0998333">
      <w:bodyDiv w:val="1"/>
      <w:marLeft w:val="0"/>
      <w:marRight w:val="0"/>
      <w:marTop w:val="0"/>
      <w:marBottom w:val="0"/>
      <w:divBdr>
        <w:top w:val="none" w:sz="0" w:space="0" w:color="auto"/>
        <w:left w:val="none" w:sz="0" w:space="0" w:color="auto"/>
        <w:bottom w:val="none" w:sz="0" w:space="0" w:color="auto"/>
        <w:right w:val="none" w:sz="0" w:space="0" w:color="auto"/>
      </w:divBdr>
      <w:divsChild>
        <w:div w:id="2117363889">
          <w:marLeft w:val="0"/>
          <w:marRight w:val="0"/>
          <w:marTop w:val="0"/>
          <w:marBottom w:val="0"/>
          <w:divBdr>
            <w:top w:val="none" w:sz="0" w:space="0" w:color="auto"/>
            <w:left w:val="none" w:sz="0" w:space="0" w:color="auto"/>
            <w:bottom w:val="none" w:sz="0" w:space="0" w:color="auto"/>
            <w:right w:val="none" w:sz="0" w:space="0" w:color="auto"/>
          </w:divBdr>
          <w:divsChild>
            <w:div w:id="7362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 Id="rId10" Type="http://schemas.openxmlformats.org/officeDocument/2006/relationships/image" Target="media/image_rId10_document.png"/><Relationship Id="rId11" Type="http://schemas.openxmlformats.org/officeDocument/2006/relationships/image" Target="media/image_rId11_document.jpeg"/><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11_document.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419</TotalTime>
  <Pages>2</Pages>
  <Words>169</Words>
  <Characters>933</Characters>
  <Application>Microsoft Office Word</Application>
  <DocSecurity>0</DocSecurity>
  <Lines>7</Lines>
  <Paragraphs>2</Paragraphs>
  <ScaleCrop>false</ScaleCrop>
  <Company/>
  <LinksUpToDate>false</LinksUpToDate>
  <CharactersWithSpaces>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Galagents Cruises</cp:lastModifiedBy>
  <cp:revision>85</cp:revision>
  <dcterms:created xsi:type="dcterms:W3CDTF">2023-10-10T17:36:00Z</dcterms:created>
  <dcterms:modified xsi:type="dcterms:W3CDTF">2024-08-14T13:42:00Z</dcterms:modified>
  <dc:language>es-EC</dc:language>
</cp:coreProperties>
</file>