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34FA540D"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Galapagos Express Südost-Kreuzfahrt</w:t>
      </w:r>
    </w:p>
    <w:p w14:paraId="685DE78C" w14:textId="5EEF0389"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4 Tage – 3 Nächte</w:t>
      </w:r>
    </w:p>
    <w:p w14:paraId="1AEF9F09" w14:textId="77777777" w:rsidR="007206DE" w:rsidRPr="00941DB2" w:rsidRDefault="007206DE" w:rsidP="0068066F">
      <w:pPr>
        <w:jc w:val="center"/>
        <w:rPr>
          <w:lang w:val="en-US"/>
        </w:rPr>
      </w:pPr>
      <w:r w:rsidRPr="00941DB2">
        <w:rPr>
          <w:noProof/>
          <w:lang w:val="en-US"/>
        </w:rPr>
        <w:t/>
        <w:pict>
          <v:shape type="#_x0000_t75" style="width:400px;height:347.70318021201px" stroked="f">
            <v:imagedata r:id="rId14" o:title=""/>
          </v:shape>
        </w:pict>
        <w:t/>
      </w:r>
    </w:p>
    <w:p w14:paraId="3D34EFDF" w14:textId="77777777" w:rsidR="007206DE" w:rsidRDefault="007206DE" w:rsidP="007206DE">
      <w:pPr>
        <w:tabs>
          <w:tab w:val="left" w:pos="7235"/>
        </w:tabs>
        <w:jc w:val="both"/>
        <w:rPr>
          <w:color w:val="2F5496"/>
          <w:sz w:val="32"/>
          <w:szCs w:val="32"/>
          <w:lang w:val="en-US"/>
        </w:rPr>
      </w:pPr>
    </w:p>
    <w:tbl>
      <w:tblPr>
        <w:tblStyle w:val="Tablaconcuadrcula"/>
        <w:tblW w:w="9783" w:type="dxa"/>
        <w:jc w:val="center"/>
        <w:tblLayout w:type="fixed"/>
        <w:tblLook w:val="04A0" w:firstRow="1" w:lastRow="0" w:firstColumn="1" w:lastColumn="0" w:noHBand="0" w:noVBand="1"/>
      </w:tblPr>
      <w:tblGrid>
        <w:gridCol w:w="1419"/>
        <w:gridCol w:w="821"/>
        <w:gridCol w:w="3576"/>
        <w:gridCol w:w="850"/>
        <w:gridCol w:w="1132"/>
        <w:gridCol w:w="995"/>
        <w:gridCol w:w="990"/>
      </w:tblGrid>
      <w:tr w:rsidR="0051377A" w14:paraId="791DAA2A" w14:textId="77777777" w:rsidTr="0051377A">
        <w:trPr>
          <w:jc w:val="center"/>
        </w:trPr>
        <w:tc>
          <w:tcPr>
            <w:tcW w:w="5816" w:type="dxa"/>
            <w:gridSpan w:val="3"/>
          </w:tcPr>
          <w:p w14:paraId="61D14545" w14:textId="77777777" w:rsidR="0051377A" w:rsidRDefault="0051377A" w:rsidP="00F43ABF">
            <w:pPr>
              <w:rPr>
                <w:sz w:val="22"/>
                <w:szCs w:val="22"/>
                <w:lang w:val="en-US"/>
              </w:rPr>
            </w:pPr>
          </w:p>
        </w:tc>
        <w:tc>
          <w:tcPr>
            <w:tcW w:w="850" w:type="dxa"/>
          </w:tcPr>
          <w:p w14:paraId="345B4401" w14:textId="02705AD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Wandern</w:t>
            </w:r>
          </w:p>
        </w:tc>
        <w:tc>
          <w:tcPr>
            <w:tcW w:w="1132" w:type="dxa"/>
          </w:tcPr>
          <w:p w14:paraId="2C4CAF55" w14:textId="55760329"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Schnorcheln</w:t>
            </w:r>
          </w:p>
        </w:tc>
        <w:tc>
          <w:tcPr>
            <w:tcW w:w="995" w:type="dxa"/>
          </w:tcPr>
          <w:p w14:paraId="14EF28F9" w14:textId="3D4BB4CF"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Panga Ride</w:t>
            </w:r>
          </w:p>
        </w:tc>
        <w:tc>
          <w:tcPr>
            <w:tcW w:w="990" w:type="dxa"/>
          </w:tcPr>
          <w:p w14:paraId="40F10370" w14:textId="3CFB578D" w:rsidR="0051377A" w:rsidRDefault="0051377A" w:rsidP="00F43ABF">
            <w:pPr>
              <w:jc w:val="center"/>
              <w:rPr>
                <w:b/>
                <w:color w:val="222A35" w:themeColor="text2" w:themeShade="80"/>
                <w:sz w:val="18"/>
                <w:szCs w:val="18"/>
                <w:lang w:val="en-US"/>
              </w:rPr>
            </w:pPr>
            <w:r>
              <w:rPr>
                <w:b/>
                <w:color w:val="222A35" w:themeColor="text2" w:themeShade="80"/>
                <w:sz w:val="18"/>
                <w:szCs w:val="18"/>
                <w:lang w:val="en-US"/>
              </w:rPr>
              <w:t>Kajak</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MITTWOCH</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San Cristobal - Flughafen (Ankunft)</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 Cristobal Insel :</w:t>
            </w:r>
            <w:proofErr w:type="gramEnd"/>
            <w:r>
              <w:rPr>
                <w:color w:val="2F5496" w:themeColor="accent1" w:themeShade="BF"/>
                <w:sz w:val="18"/>
                <w:szCs w:val="18"/>
                <w:lang w:val="en-US"/>
              </w:rPr>
              <w:t xml:space="preserve"> Lobos Insel</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DONNERSTAG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Insel :</w:t>
            </w:r>
            <w:proofErr w:type="gramEnd"/>
            <w:r>
              <w:rPr>
                <w:color w:val="2F5496" w:themeColor="accent1" w:themeShade="BF"/>
                <w:sz w:val="18"/>
                <w:szCs w:val="18"/>
                <w:lang w:val="en-US"/>
              </w:rPr>
              <w:t xml:space="preserve"> Suarez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Española Insel :</w:t>
            </w:r>
            <w:proofErr w:type="gramEnd"/>
            <w:r>
              <w:rPr>
                <w:color w:val="2F5496" w:themeColor="accent1" w:themeShade="BF"/>
                <w:sz w:val="18"/>
                <w:szCs w:val="18"/>
                <w:lang w:val="en-US"/>
              </w:rPr>
              <w:t xml:space="preserve"> Gardner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FREITAG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Insel :</w:t>
            </w:r>
            <w:proofErr w:type="gramEnd"/>
            <w:r>
              <w:rPr>
                <w:color w:val="2F5496" w:themeColor="accent1" w:themeShade="BF"/>
                <w:sz w:val="18"/>
                <w:szCs w:val="18"/>
                <w:lang w:val="en-US"/>
              </w:rPr>
              <w:t xml:space="preserve"> Post Office Bay</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PM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Floreana Insel :</w:t>
            </w:r>
            <w:proofErr w:type="gramEnd"/>
            <w:r>
              <w:rPr>
                <w:color w:val="2F5496" w:themeColor="accent1" w:themeShade="BF"/>
                <w:sz w:val="18"/>
                <w:szCs w:val="18"/>
                <w:lang w:val="en-US"/>
              </w:rPr>
              <w:t xml:space="preserve"> Cormorant Point</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w:t>
            </w:r>
          </w:p>
        </w:tc>
        <w:tc>
          <w:tcPr>
            <w:tcW w:w="995" w:type="dxa"/>
          </w:tcPr>
          <w:p w14:paraId="530ECA91" w14:textId="77777777" w:rsidR="0051377A" w:rsidRDefault="0051377A" w:rsidP="005354B5">
            <w:pPr>
              <w:rPr>
                <w:sz w:val="22"/>
                <w:szCs w:val="22"/>
                <w:lang w:val="en-US"/>
              </w:rPr>
            </w:pPr>
            <w:r>
              <w:rPr>
                <w:sz w:val="22"/>
                <w:szCs w:val="22"/>
                <w:lang w:val="en-US"/>
              </w:rPr>
              <w:t>*</w:t>
            </w:r>
          </w:p>
        </w:tc>
        <w:tc>
          <w:tcPr>
            <w:tcW w:w="990" w:type="dxa"/>
          </w:tcPr>
          <w:p w14:paraId="72C85C35" w14:textId="77777777" w:rsidR="0051377A" w:rsidRDefault="0051377A" w:rsidP="005354B5">
            <w:pPr>
              <w:rPr>
                <w:sz w:val="22"/>
                <w:szCs w:val="22"/>
                <w:lang w:val="en-US"/>
              </w:rPr>
            </w:pPr>
            <w:r>
              <w:rPr>
                <w:sz w:val="22"/>
                <w:szCs w:val="22"/>
                <w:lang w:val="en-US"/>
              </w:rPr>
              <w:t>*</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SAMSTAG</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AM</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Charles Darwin Station</w:t>
            </w:r>
          </w:p>
        </w:tc>
        <w:tc>
          <w:tcPr>
            <w:tcW w:w="850" w:type="dxa"/>
          </w:tcPr>
          <w:p w14:paraId="3318212A" w14:textId="77777777" w:rsidR="0051377A" w:rsidRDefault="0051377A" w:rsidP="005354B5">
            <w:pPr>
              <w:rPr>
                <w:sz w:val="22"/>
                <w:szCs w:val="22"/>
                <w:lang w:val="en-US"/>
              </w:rPr>
            </w:pPr>
            <w:r>
              <w:rPr>
                <w:sz w:val="22"/>
                <w:szCs w:val="22"/>
                <w:lang w:val="en-US"/>
              </w:rPr>
              <w:t>*</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r w:rsidR="0051377A" w14:paraId="0B863F7D" w14:textId="77777777" w:rsidTr="0051377A">
        <w:trPr>
          <w:jc w:val="center"/>
        </w:trPr>
        <w:tc>
          <w:tcPr>
            <w:tcW w:w="1419" w:type="dxa"/>
          </w:tcPr>
          <w:p w14:paraId="0215FC3B"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821" w:type="dxa"/>
          </w:tcPr>
          <w:p w14:paraId="207A175C" w14:textId="77777777" w:rsidR="0051377A" w:rsidRDefault="0051377A" w:rsidP="005354B5">
            <w:pPr>
              <w:rPr>
                <w:color w:val="2F5496" w:themeColor="accent1" w:themeShade="BF"/>
                <w:sz w:val="18"/>
                <w:szCs w:val="18"/>
                <w:lang w:val="en-US"/>
              </w:rPr>
            </w:pPr>
            <w:r>
              <w:rPr>
                <w:color w:val="2F5496" w:themeColor="accent1" w:themeShade="BF"/>
                <w:sz w:val="18"/>
                <w:szCs w:val="18"/>
                <w:lang w:val="en-US"/>
              </w:rPr>
              <w:t/>
            </w:r>
          </w:p>
        </w:tc>
        <w:tc>
          <w:tcPr>
            <w:tcW w:w="3576" w:type="dxa"/>
          </w:tcPr>
          <w:p w14:paraId="06DEF98C" w14:textId="77777777" w:rsidR="0051377A" w:rsidRDefault="0051377A" w:rsidP="005354B5">
            <w:pPr>
              <w:rPr>
                <w:color w:val="2F5496" w:themeColor="accent1" w:themeShade="BF"/>
                <w:sz w:val="18"/>
                <w:szCs w:val="18"/>
                <w:lang w:val="en-US"/>
              </w:rPr>
            </w:pPr>
            <w:r w:rsidRPr="00BB18F4">
              <w:rPr>
                <w:b/>
                <w:bCs/>
                <w:color w:val="2F5496" w:themeColor="accent1" w:themeShade="BF"/>
                <w:sz w:val="18"/>
                <w:szCs w:val="18"/>
                <w:lang w:val="en-US"/>
              </w:rPr>
              <w:t> Santa Cruz Insel :</w:t>
            </w:r>
            <w:proofErr w:type="gramEnd"/>
            <w:r>
              <w:rPr>
                <w:color w:val="2F5496" w:themeColor="accent1" w:themeShade="BF"/>
                <w:sz w:val="18"/>
                <w:szCs w:val="18"/>
                <w:lang w:val="en-US"/>
              </w:rPr>
              <w:t xml:space="preserve"> Baltra - Flughafen (Rückgabe)</w:t>
            </w:r>
          </w:p>
        </w:tc>
        <w:tc>
          <w:tcPr>
            <w:tcW w:w="850" w:type="dxa"/>
          </w:tcPr>
          <w:p w14:paraId="3318212A" w14:textId="77777777" w:rsidR="0051377A" w:rsidRDefault="0051377A" w:rsidP="005354B5">
            <w:pPr>
              <w:rPr>
                <w:sz w:val="22"/>
                <w:szCs w:val="22"/>
                <w:lang w:val="en-US"/>
              </w:rPr>
            </w:pPr>
            <w:r>
              <w:rPr>
                <w:sz w:val="22"/>
                <w:szCs w:val="22"/>
                <w:lang w:val="en-US"/>
              </w:rPr>
              <w:t/>
            </w:r>
          </w:p>
        </w:tc>
        <w:tc>
          <w:tcPr>
            <w:tcW w:w="1132" w:type="dxa"/>
          </w:tcPr>
          <w:p w14:paraId="3FBD0FAA" w14:textId="77777777" w:rsidR="0051377A" w:rsidRDefault="0051377A" w:rsidP="005354B5">
            <w:pPr>
              <w:rPr>
                <w:sz w:val="22"/>
                <w:szCs w:val="22"/>
                <w:lang w:val="en-US"/>
              </w:rPr>
            </w:pPr>
            <w:r>
              <w:rPr>
                <w:sz w:val="22"/>
                <w:szCs w:val="22"/>
                <w:lang w:val="en-US"/>
              </w:rPr>
              <w:t/>
            </w:r>
          </w:p>
        </w:tc>
        <w:tc>
          <w:tcPr>
            <w:tcW w:w="995" w:type="dxa"/>
          </w:tcPr>
          <w:p w14:paraId="530ECA91" w14:textId="77777777" w:rsidR="0051377A" w:rsidRDefault="0051377A" w:rsidP="005354B5">
            <w:pPr>
              <w:rPr>
                <w:sz w:val="22"/>
                <w:szCs w:val="22"/>
                <w:lang w:val="en-US"/>
              </w:rPr>
            </w:pPr>
            <w:r>
              <w:rPr>
                <w:sz w:val="22"/>
                <w:szCs w:val="22"/>
                <w:lang w:val="en-US"/>
              </w:rPr>
              <w:t/>
            </w:r>
          </w:p>
        </w:tc>
        <w:tc>
          <w:tcPr>
            <w:tcW w:w="990" w:type="dxa"/>
          </w:tcPr>
          <w:p w14:paraId="72C85C35" w14:textId="77777777" w:rsidR="0051377A" w:rsidRDefault="0051377A" w:rsidP="005354B5">
            <w:pPr>
              <w:rPr>
                <w:sz w:val="22"/>
                <w:szCs w:val="22"/>
                <w:lang w:val="en-US"/>
              </w:rPr>
            </w:pPr>
            <w:r>
              <w:rPr>
                <w:sz w:val="22"/>
                <w:szCs w:val="22"/>
                <w:lang w:val="en-US"/>
              </w:rPr>
              <w:t/>
            </w:r>
          </w:p>
        </w:tc>
      </w:tr>
    </w:tbl>
    <w:p w14:paraId="32E31228" w14:textId="77777777" w:rsidR="007206DE" w:rsidRDefault="007206DE" w:rsidP="007206DE">
      <w:pPr>
        <w:tabs>
          <w:tab w:val="left" w:pos="7235"/>
        </w:tabs>
        <w:jc w:val="both"/>
        <w:rPr>
          <w:color w:val="2F5496"/>
          <w:sz w:val="32"/>
          <w:szCs w:val="32"/>
          <w:lang w:val="en-US"/>
        </w:rPr>
      </w:pPr>
    </w:p>
    <w:p w14:paraId="3DE8B7ED" w14:textId="271F67E4" w:rsidR="007B5914" w:rsidRDefault="007B5914" w:rsidP="007B5914">
      <w:pPr>
        <w:tabs>
          <w:tab w:val="left" w:pos="7235"/>
        </w:tabs>
        <w:jc w:val="both"/>
        <w:rPr>
          <w:color w:val="2F5496"/>
          <w:sz w:val="32"/>
          <w:szCs w:val="32"/>
        </w:rPr>
      </w:pPr>
      <w:r>
        <w:rPr>
          <w:color w:val="2F5496"/>
          <w:sz w:val="32"/>
          <w:szCs w:val="32"/>
        </w:rPr>
        <w:t>TAG 1</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EINSCHIFFUNG ZU DEN GALAPAGOS-INSELN</w:t>
      </w:r>
    </w:p>
    <w:p w14:paraId="7525A73D" w14:textId="77777777" w:rsidR="008F4BF1" w:rsidRDefault="008F4BF1" w:rsidP="0068066F">
      <w:pPr>
        <w:tabs>
          <w:tab w:val="left" w:pos="7235"/>
        </w:tabs>
        <w:spacing w:line="276" w:lineRule="auto"/>
        <w:jc w:val="both"/>
      </w:pPr>
      <w:r>
        <w:t>Entfalten Sie die Segel des Abenteuers und begeben Sie sich auf eine unvergessliche Reise zu den Galápagos-Inseln. Sie werden am bescheidenen, aber lebhaften Flughafen von San Cristóbal ankommen, wo Sie von einem erfahrenen Naturführer, dem Hüter dieses ökologischen Juwels, begrüßt werden. Spüren Sie das Kribbeln der Vorfreude, wenn Ihre Erkundung dieses erstaunlichen Welterbes beginnt.</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15"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INSEL LOBOS</w:t>
      </w:r>
    </w:p>
    <w:p w14:paraId="46CA55C7" w14:textId="77777777" w:rsidR="008F4BF1" w:rsidRDefault="008F4BF1" w:rsidP="0068066F">
      <w:pPr>
        <w:spacing w:line="276" w:lineRule="auto"/>
        <w:jc w:val="both"/>
      </w:pPr>
      <w:r>
        <w:t>Die Insel Lobos ist ein kleines Eiland, das von San Cristóbal durch einen schmalen Kanal getrennt ist und eine geschützte Bucht bildet, in der die Seelöwenjungen in Gezeitentümpeln spielen. Trotz ihrer geringen Größe ist die Insel überraschend reich an Wildtieren, insbesondere an “lobos marinos”, dem spanischen Namen für Seelöwen. Gruppen von Seelöwen werden Sie am Landeplatz willkommen heißen, aber während Sie ein paar Schritte ins Landesinnere gehen, werden männliche Fregattvögel mit aufgeblasenen roten Ballons auf den Büschen und Bäumen sitzen. Eine kleine Kolonie von Blaufußtölpeln, die oft direkt am Weg nisten, bietet Ihnen die Möglichkeit, ihren berühmten Balztanz zu beobachten.</w:t>
      </w:r>
    </w:p>
    <w:p w14:paraId="3EFCDAA7" w14:textId="77777777" w:rsidR="007F6B43" w:rsidRDefault="007F6B43" w:rsidP="007F6B43">
      <w:r w:rsidRPr="0097321D">
        <w:t>
          <w:p>
            <w:r>
              <w:rPr>
                <w:b/>
              </w:rPr>
              <w:t xml:space="preserve">Schnorchelerlebnis: </w:t>
            </w:r>
            <w:r>
              <w:t>Dies ist ein großartiger Ort zum Schnorcheln, da das Wasser normalerweise ruhig ist und die Seelöwen oft mit Tauchern spielen, um ihre Schwimmfähigkeiten zu zeigen. Meeresschildkröten und Rochen werden oft dabei beobachtet, wie sie sich in den sandigen Böden ausruhen.</w:t>
            </w:r>
          </w:p>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16"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0,6 km / 0,4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3</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2</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SUAREZ-PUNKT</w:t>
      </w:r>
    </w:p>
    <w:p w14:paraId="7525A73D" w14:textId="77777777" w:rsidR="008F4BF1" w:rsidRDefault="008F4BF1" w:rsidP="0068066F">
      <w:pPr>
        <w:tabs>
          <w:tab w:val="left" w:pos="7235"/>
        </w:tabs>
        <w:spacing w:line="276" w:lineRule="auto"/>
        <w:jc w:val="both"/>
      </w:pPr>
      <w:r>
        <w:t>Dieser felsige Weg ist einer der schönsten Naturwanderungen, die Sie auf den Galapagos-Inseln unternehmen können. Von dem Moment an, in dem Sie die Insel betreten, und den gesamten Weg entlang ist die Menge und Vielfalt der Fauna wirklich erstaunlich. Seelöwen und Meerechsen werden die ersten sein, die uns begrüßen, gefolgt von großen Kolonien von Seevögeln, darunter Nazca- und Blaufußtölpel, Möwen und Tropikvögel. Am Ende des Weges besuchen wir eine Kolonie von Wellenalbatrosen (April bis Januar), dem größten Vogel der Inseln und einem der interessantesten wegen seines kraftvollen Fluges und seiner aufwändigen Balzbewegung. Wellenalbatrosse nisten nur in Española, daher ist dies der einzige Ort, an dem Sie sie aus nächster Nähe sehen können.</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Seelöwen,  Wellenalbatros,  Galapagos-Falken,  Española-Spottdrosseln,  Darwinfinken,  Meeresleguane,  Nazca- und Blaufußtölpel,  Rotschnabel-Tropikvögel,  Schwalbenschwanzmöwen,  Reiher,  Lavaechsen,  Reiher.</w:t>
      </w:r>
    </w:p>
    <w:p w14:paraId="3B53F03A" w14:textId="77777777" w:rsidR="007B5914" w:rsidRDefault="007B5914" w:rsidP="007B5914">
      <w:pPr>
        <w:tabs>
          <w:tab w:val="left" w:pos="7235"/>
        </w:tabs>
        <w:jc w:val="center"/>
      </w:pPr>
      <w:r>
        <w:t/>
        <w:pict>
          <v:shape type="#_x0000_t75" style="width:600px;height:250px" stroked="f">
            <v:imagedata r:id="rId17"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1,7 km / 1,1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3</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GARDNER BUCHT</w:t>
      </w:r>
    </w:p>
    <w:p w14:paraId="46CA55C7" w14:textId="77777777" w:rsidR="008F4BF1" w:rsidRDefault="008F4BF1" w:rsidP="0068066F">
      <w:pPr>
        <w:spacing w:line="276" w:lineRule="auto"/>
        <w:jc w:val="both"/>
      </w:pPr>
      <w:r>
        <w:t>Begrüßen Sie den Morgen in der Gardner Bay, einem unberührten Stück Paradies im Galapagos-Archipel. Zuckerweiße Korallensande verschmelzen mit kristallklarem türkisfarbenem Wasser und schaffen eine tropische Oase. Beobachten Sie, wie der Strand zu einem Theater wird, in dem sonnenbadende Seelöwen in einer verspielten Vorstellung die Hauptrolle spielen. Diese idyllische Kulisse lädt Sie ein, entlang der Küste spazieren zu gehen und sich in eine erleuchtende Erfahrung einzutauchen, während Sie die Biologie der endemischen Fauna erkunden - von dem melodischen Spottvogel von Española und den einzigartigen Meeresleguanen bis hin zu den majestätischen Galapagosfalken.</w:t>
      </w:r>
    </w:p>
    <w:p w14:paraId="3EFCDAA7" w14:textId="77777777" w:rsidR="007F6B43" w:rsidRDefault="007F6B43" w:rsidP="007F6B43">
      <w:r w:rsidRPr="0097321D">
        <w:t>
          <w:p>
            <w:r>
              <w:rPr>
                <w:b/>
              </w:rPr>
              <w:t xml:space="preserve">Schnorchelerlebnis: </w:t>
            </w:r>
            <w:r>
              <w:t>Tauchen Sie unter die azurblauen Wellen, um eine spektakuläre Vorführung zu erleben, die von der Meereswelt choreografiert wurde. Schwimmen Sie neben verspielten Seelöwen, eleganten Riffhaien und gleitenden Rochen. Entdecken Sie eine Vielzahl von Fischen, darunter lebendige Fledermausfische, charismatische Papageienfische, dynamische Prachtgrundeln und den ständig beschäftigten Doktorfisch, der die Unterwasserlandschaft einfärbt.</w:t>
            </w:r>
          </w:p>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Korallensandstrand,  Seelöwen,  Galapagos-Falken,  Española-Spottdrosseln,  Darwinfinken,  Meeresleguane.</w:t>
      </w:r>
    </w:p>
    <w:p w14:paraId="6BB4A91A" w14:textId="77777777" w:rsidR="007B5914" w:rsidRDefault="007B5914" w:rsidP="007B5914">
      <w:pPr>
        <w:tabs>
          <w:tab w:val="left" w:pos="7235"/>
        </w:tabs>
        <w:jc w:val="center"/>
      </w:pPr>
      <w:r>
        <w:t/>
        <w:pict>
          <v:shape type="#_x0000_t75" style="width:600px;height:200px" stroked="f">
            <v:imagedata r:id="rId18"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0,8 km / 0,5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3</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POSTAMT BUCHT</w:t>
      </w:r>
    </w:p>
    <w:p w14:paraId="7525A73D" w14:textId="77777777" w:rsidR="008F4BF1" w:rsidRDefault="008F4BF1" w:rsidP="0068066F">
      <w:pPr>
        <w:tabs>
          <w:tab w:val="left" w:pos="7235"/>
        </w:tabs>
        <w:spacing w:line="276" w:lineRule="auto"/>
        <w:jc w:val="both"/>
      </w:pPr>
      <w:r>
        <w:t>Floreana ist berühmt für die Geschichten über deutsche Siedler und die Baronin in den späten 1920er und 30er Jahren. Attentate, Verschwindenlassen und andere ungelöste Geheimnisse sind die Zutaten dieser faszinierenden Geschichte. Die Postbucht wurde oft von Walfängern genutzt, um ihre Schiffe zu ankern und ins Hochland zu fahren, um Süßwasser und Schildkröten zu fangen. Die meisten Boote, die die Galapagosinseln besuchten, mussten früher oder später an diesen Ort kommen, daher wurde vor mehr als 200 Jahren ein Postsystem eingerichtet: Ein Fass in der Nähe des Strandes wurde zum Mittel, um Nachrichten an andere Schiffe und auch an die Außenwelt zu hinterlassen. Dieses Postsystem wird immer noch verwendet und ermöglicht es Ihnen, Postkarten von den Galapagosinseln in die Außenwelt zu versenden. Abgesehen von einem kleinen schönen Strand und einem Lavatunnel eignet sich die Gegend hervorragend für Schlauchboottouren auf der Suche nach Seelöwen, grünen Meeresschildkröten, Watvögeln, kleinen Haien und mit etwas Glück Galapagos-Pinguinen. Schnorcheln: Vom Strand aus können Sie hervorragend schnorcheln, da Sie viele Meeresschildkröten, Rochen, eine große Vielfalt an Fischen und, wenn Sie wirklich Glück haben, Galapagos-Pinguine sehen können.</w:t>
      </w:r>
    </w:p>
    <w:p w14:paraId="31D9F24E" w14:textId="77777777" w:rsidR="007F6B43" w:rsidRDefault="007F6B43" w:rsidP="007F6B43">
      <w:r w:rsidRPr="0097321D">
        <w:t>
          <w:p>
            <w:r>
              <w:rPr>
                <w:b/>
              </w:rPr>
              <w:t xml:space="preserve">Schnorchelerlebnis:  </w:t>
            </w:r>
            <w:r>
              <w:t>Tauchen Sie direkt vom Strand aus unter die Wellen und tauchen Sie in eine faszinierende Welt von Meeresschildkröten, Rochen und einer vielfältigen Vielzahl von Fischen ein. Drücken Sie die Daumen für einen besonderen Auftritt des scheuen Galapagos-Pinguins.</w:t>
            </w:r>
          </w:p>
        </w:t>
      </w:r>
    </w:p>
    <w:p w14:paraId="11316245" w14:textId="77777777" w:rsidR="007F6B43" w:rsidRPr="00F43ABF" w:rsidRDefault="007F6B43" w:rsidP="007F6B43">
      <w:pPr>
        <w:rPr>
          <w:lang w:val="en-US"/>
        </w:rPr>
      </w:pPr>
      <w:r w:rsidRPr="00F43ABF">
        <w:rPr>
          <w:b/>
          <w:bCs/>
          <w:lang w:val="en-US"/>
        </w:rPr>
        <w:t>Höhepunkte: </w:t>
      </w:r>
      <w:r w:rsidRPr="00F43ABF">
        <w:rPr>
          <w:lang w:val="en-US"/>
        </w:rPr>
        <w:t xml:space="preserve"> Seelöwen,  Meeresschildkröten,  Finken,  Watvögel,  Meeresechsen,  Pinguine.</w:t>
      </w:r>
    </w:p>
    <w:p w14:paraId="3B53F03A" w14:textId="77777777" w:rsidR="007B5914" w:rsidRDefault="007B5914" w:rsidP="007B5914">
      <w:pPr>
        <w:tabs>
          <w:tab w:val="left" w:pos="7235"/>
        </w:tabs>
        <w:jc w:val="center"/>
      </w:pPr>
      <w:r>
        <w:t/>
        <w:pict>
          <v:shape type="#_x0000_t75" style="width:600px;height:200px" stroked="f">
            <v:imagedata r:id="rId19"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0,7 km / 0,4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WANDERN,SCHNORCHELN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PM: CORMORANT POINT</w:t>
      </w:r>
    </w:p>
    <w:p w14:paraId="46CA55C7" w14:textId="77777777" w:rsidR="008F4BF1" w:rsidRDefault="008F4BF1" w:rsidP="0068066F">
      <w:pPr>
        <w:spacing w:line="276" w:lineRule="auto"/>
        <w:jc w:val="both"/>
      </w:pPr>
      <w:r>
        <w:t>Punta Cormorant liegt im Norden von Floreana und ist bekannt für seine große Küstenlagune mit amerikanischen Flamingos, Weißwangenspießenten, Schwarzhalsstelzen und anderen Küstenvögeln. Es gibt einen wunderschönen weißen Sandstrand, der ein wichtiger Nistplatz für Grüne Meeresschildkröten ist, wo wir auch Rochen und Riffhaie sehen können. In den letzten Jahren hat eine kleine Gruppe von Blaufußtölpeln begonnen, direkt am Weg zu brüten. Dies ist auch ein großartiger Weg, um endemische Pflanzen zu beobachten. Schnorcheln: Dies geschieht am Devil’s Crown, einem stark erodierten kleinen Vulkan direkt an der Insel Floreana. Dies wird von vielen als einer der besten Schnorchelplätze im gesamten Archipel angesehen, da die Strömung Plankton durch die Krone befördert und riesige Schwärme von Schnappern, Kreolenfischen, Papageienfischen, Kaiserfischen, Riffhaien, Meeresschildkröten, Rochen und einer phänomenalen Menge anzieht Meereslebewesen.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Höhepunkte: </w:t>
      </w:r>
      <w:r w:rsidRPr="00F43ABF">
        <w:rPr>
          <w:b/>
          <w:bCs/>
          <w:u w:val="single"/>
          <w:lang w:val="en-US"/>
        </w:rPr>
        <w:t xml:space="preserve"> </w:t>
      </w:r>
      <w:r w:rsidRPr="00F43ABF">
        <w:rPr>
          <w:lang w:val="en-US"/>
        </w:rPr>
        <w:t>Amerikanischer Flamingo,  Blaufußtölpel,  Fregattvögel,  Tropikvögel,  Galapagos-Sturmtaucher,  Seelöwen,  Nistplatz für Meeresschildkröten,  Finken,  Küstenvögel,  Korallensandstrand.</w:t>
      </w:r>
    </w:p>
    <w:p w14:paraId="6BB4A91A" w14:textId="77777777" w:rsidR="007B5914" w:rsidRDefault="007B5914" w:rsidP="007B5914">
      <w:pPr>
        <w:tabs>
          <w:tab w:val="left" w:pos="7235"/>
        </w:tabs>
        <w:jc w:val="center"/>
      </w:pPr>
      <w:r>
        <w:t/>
        <w:pict>
          <v:shape type="#_x0000_t75" style="width:600px;height:250px" stroked="f">
            <v:imagedata r:id="rId20"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F/M/A</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1,6 km / 1 mi</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WANDERN,SCHNORCHELN,PANGA-FAHRT,KAJAK</w:t>
            </w:r>
          </w:p>
        </w:tc>
      </w:tr>
    </w:tbl>
    <w:p w14:paraId="3DE8B7ED" w14:textId="271F67E4" w:rsidR="007B5914" w:rsidRDefault="007B5914" w:rsidP="007B5914">
      <w:pPr>
        <w:tabs>
          <w:tab w:val="left" w:pos="7235"/>
        </w:tabs>
        <w:jc w:val="both"/>
        <w:rPr>
          <w:color w:val="2F5496"/>
          <w:sz w:val="32"/>
          <w:szCs w:val="32"/>
        </w:rPr>
      </w:pPr>
      <w:r>
        <w:rPr>
          <w:color w:val="2F5496"/>
          <w:sz w:val="32"/>
          <w:szCs w:val="32"/>
        </w:rPr>
        <w:t>TAG 4</w:t>
      </w:r>
    </w:p>
    <w:p w14:paraId="78FAC27A" w14:textId="77777777" w:rsidR="008F4BF1" w:rsidRPr="00B71784" w:rsidRDefault="008F4BF1" w:rsidP="008F4BF1">
      <w:pPr>
        <w:tabs>
          <w:tab w:val="left" w:pos="7235"/>
        </w:tabs>
        <w:jc w:val="both"/>
        <w:rPr>
          <w:b/>
          <w:bCs/>
          <w:i/>
          <w:iCs/>
        </w:rPr>
      </w:pPr>
      <w:r w:rsidRPr="00B71784">
        <w:rPr>
          <w:b/>
          <w:bCs/>
          <w:i/>
          <w:iCs/>
          <w:highlight w:val="yellow"/>
        </w:rPr>
        <w:t/>
      </w:r>
    </w:p>
    <w:p w14:paraId="23E4E47A" w14:textId="3EFF62DF" w:rsidR="007B5914" w:rsidRDefault="007B5914" w:rsidP="007B5914">
      <w:pPr>
        <w:tabs>
          <w:tab w:val="left" w:pos="7235"/>
        </w:tabs>
        <w:jc w:val="both"/>
        <w:rPr>
          <w:color w:val="2F5496"/>
          <w:sz w:val="32"/>
          <w:szCs w:val="32"/>
        </w:rPr>
      </w:pPr>
      <w:r>
        <w:rPr>
          <w:color w:val="2F5496"/>
          <w:sz w:val="32"/>
          <w:szCs w:val="32"/>
        </w:rPr>
        <w:t>AM: CHARLES DARWIN BAHNHOF</w:t>
      </w:r>
    </w:p>
    <w:p w14:paraId="7525A73D" w14:textId="77777777" w:rsidR="008F4BF1" w:rsidRDefault="008F4BF1" w:rsidP="0068066F">
      <w:pPr>
        <w:tabs>
          <w:tab w:val="left" w:pos="7235"/>
        </w:tabs>
        <w:spacing w:line="276" w:lineRule="auto"/>
        <w:jc w:val="both"/>
      </w:pPr>
      <w:r>
        <w:t>Die Charles Darwin Station ist eine gemeinnützige Organisation, die seit Jahrzehnten mit dem Galapagos-Nationalpark zusammenarbeitet, um die Artenvielfalt dieser einzigartigen Inseln zu bewahren. Bei diesem Besuch erfahren Sie mehr über die Projekte, die beide Institutionen gemeinsam durchführen, um die einheimischen Arten zu schützen und die invasiven Arten auszurotten, die die Umwelt der Galapagos-Inseln bedrohen. Eines der wichtigsten und symbolträchtigsten Projekte war die Reproduktion von Riesenschildkröten in Gefangenschaft. Der Besuch findet größtenteils im Freien in einem wunderschönen trockenen einheimischen Wald mit Riesenkakteen und vielen anderen interessanten einheimischen Pflanzen statt. Es ist auch ein fantastischer Ort, um mehrere endemische Darwinfinken sowie Fliegenschnäpper und Spottdrosseln zu finden.</w:t>
      </w:r>
    </w:p>
    <w:p w14:paraId="31D9F24E" w14:textId="77777777" w:rsidR="007F6B43" w:rsidRDefault="007F6B43" w:rsidP="007F6B43">
      <w:r w:rsidRPr="0097321D">
        <w:t/>
      </w:r>
    </w:p>
    <w:p w14:paraId="11316245" w14:textId="77777777" w:rsidR="007F6B43" w:rsidRPr="00F43ABF" w:rsidRDefault="007F6B43" w:rsidP="007F6B43">
      <w:pPr>
        <w:rPr>
          <w:lang w:val="en-US"/>
        </w:rPr>
      </w:pPr>
      <w:r w:rsidRPr="00F43ABF">
        <w:rPr>
          <w:b/>
          <w:bCs/>
          <w:lang w:val="en-US"/>
        </w:rPr>
        <w:t/>
      </w:r>
      <w:r w:rsidRPr="00F43ABF">
        <w:rPr>
          <w:lang w:val="en-US"/>
        </w:rPr>
        <w:t xml:space="preserve"> </w:t>
      </w:r>
    </w:p>
    <w:p w14:paraId="3B53F03A" w14:textId="77777777" w:rsidR="007B5914" w:rsidRDefault="007B5914" w:rsidP="007B5914">
      <w:pPr>
        <w:tabs>
          <w:tab w:val="left" w:pos="7235"/>
        </w:tabs>
        <w:jc w:val="center"/>
      </w:pPr>
      <w:r>
        <w:t/>
        <w:pict>
          <v:shape type="#_x0000_t75" style="width:600px;height:250px" stroked="f">
            <v:imagedata r:id="rId21" o:title=""/>
          </v:shape>
        </w:pict>
        <w:t/>
      </w:r>
    </w:p>
    <w:p w14:paraId="1E33C327"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3C0B6075" w14:textId="77777777" w:rsidTr="00D940FA">
        <w:tc>
          <w:tcPr>
            <w:tcW w:w="1979" w:type="dxa"/>
            <w:shd w:val="clear" w:color="auto" w:fill="1F3864" w:themeFill="accent1" w:themeFillShade="80"/>
          </w:tcPr>
          <w:p w14:paraId="42D28017" w14:textId="77777777" w:rsidR="007B5914" w:rsidRDefault="007B5914" w:rsidP="0068066F">
            <w:pPr>
              <w:jc w:val="both"/>
              <w:rPr>
                <w:b/>
                <w:lang w:val="en-US"/>
              </w:rPr>
            </w:pPr>
            <w:r>
              <w:rPr>
                <w:b/>
                <w:sz w:val="22"/>
                <w:szCs w:val="22"/>
                <w:lang w:val="en-US" w:eastAsia="en-US"/>
              </w:rPr>
              <w:t>Dauer:</w:t>
            </w:r>
          </w:p>
        </w:tc>
        <w:tc>
          <w:tcPr>
            <w:tcW w:w="2551" w:type="dxa"/>
            <w:shd w:val="clear" w:color="auto" w:fill="FFFFFF" w:themeFill="background1"/>
          </w:tcPr>
          <w:p w14:paraId="2088D2CA" w14:textId="77777777" w:rsidR="007B5914" w:rsidRDefault="007B5914" w:rsidP="0068066F">
            <w:pPr>
              <w:jc w:val="both"/>
              <w:rPr>
                <w:lang w:val="en-US"/>
              </w:rPr>
            </w:pPr>
            <w:r>
              <w:rPr>
                <w:sz w:val="22"/>
                <w:szCs w:val="22"/>
                <w:lang w:val="en-US" w:eastAsia="en-US"/>
              </w:rPr>
              <w:t>2 km / 1,2 mi</w:t>
            </w:r>
          </w:p>
        </w:tc>
      </w:tr>
      <w:tr w:rsidR="007B5914" w14:paraId="50B529FD" w14:textId="77777777" w:rsidTr="00D940FA">
        <w:tc>
          <w:tcPr>
            <w:tcW w:w="1979" w:type="dxa"/>
            <w:shd w:val="clear" w:color="auto" w:fill="1F3864" w:themeFill="accent1" w:themeFillShade="80"/>
          </w:tcPr>
          <w:p w14:paraId="1B803083" w14:textId="77777777" w:rsidR="007B5914" w:rsidRDefault="007B5914" w:rsidP="0068066F">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1FD1DA6C" w14:textId="77777777" w:rsidR="007B5914" w:rsidRDefault="007B5914" w:rsidP="0068066F">
            <w:pPr>
              <w:jc w:val="both"/>
              <w:rPr>
                <w:iCs/>
                <w:lang w:val="en-US"/>
              </w:rPr>
            </w:pPr>
            <w:r>
              <w:rPr>
                <w:sz w:val="22"/>
                <w:szCs w:val="22"/>
                <w:lang w:val="en-US" w:eastAsia="en-US"/>
              </w:rPr>
              <w:t>1</w:t>
            </w:r>
          </w:p>
        </w:tc>
      </w:tr>
      <w:tr w:rsidR="007B5914" w14:paraId="248FCCBE" w14:textId="77777777" w:rsidTr="00D940FA">
        <w:tc>
          <w:tcPr>
            <w:tcW w:w="1979" w:type="dxa"/>
            <w:shd w:val="clear" w:color="auto" w:fill="1F3864" w:themeFill="accent1" w:themeFillShade="80"/>
          </w:tcPr>
          <w:p w14:paraId="5118B70F" w14:textId="77777777" w:rsidR="007B5914" w:rsidRDefault="007B5914" w:rsidP="0068066F">
            <w:pPr>
              <w:jc w:val="both"/>
              <w:rPr>
                <w:iCs/>
                <w:lang w:val="en-US"/>
              </w:rPr>
            </w:pPr>
            <w:r>
              <w:rPr>
                <w:b/>
                <w:sz w:val="22"/>
                <w:szCs w:val="22"/>
                <w:lang w:val="en-US" w:eastAsia="en-US"/>
              </w:rPr>
              <w:t>Aktivitäten:</w:t>
            </w:r>
          </w:p>
        </w:tc>
        <w:tc>
          <w:tcPr>
            <w:tcW w:w="2551" w:type="dxa"/>
            <w:shd w:val="clear" w:color="auto" w:fill="FFFFFF" w:themeFill="background1"/>
          </w:tcPr>
          <w:p w14:paraId="3C33A6B9" w14:textId="77777777" w:rsidR="007B5914" w:rsidRDefault="007B5914" w:rsidP="0068066F">
            <w:pPr>
              <w:jc w:val="both"/>
              <w:rPr>
                <w:iCs/>
                <w:lang w:val="en-US"/>
              </w:rPr>
            </w:pPr>
            <w:r>
              <w:rPr>
                <w:bCs/>
                <w:sz w:val="22"/>
                <w:szCs w:val="22"/>
                <w:lang w:val="en-US" w:eastAsia="en-US"/>
              </w:rPr>
              <w:t>WANDERN</w:t>
            </w:r>
          </w:p>
        </w:tc>
      </w:tr>
    </w:tbl>
    <w:p w14:paraId="3BAE5E14" w14:textId="77777777" w:rsidR="007B5914" w:rsidRDefault="007B5914" w:rsidP="007B5914">
      <w:pPr>
        <w:tabs>
          <w:tab w:val="left" w:pos="7235"/>
        </w:tabs>
        <w:jc w:val="both"/>
        <w:rPr>
          <w:color w:val="2F5496"/>
          <w:sz w:val="32"/>
          <w:szCs w:val="32"/>
        </w:rPr>
      </w:pPr>
    </w:p>
    <w:p w14:paraId="2B5C02ED" w14:textId="77777777" w:rsidR="007B5914" w:rsidRDefault="007B5914" w:rsidP="007B5914">
      <w:pPr>
        <w:tabs>
          <w:tab w:val="left" w:pos="7235"/>
        </w:tabs>
        <w:jc w:val="both"/>
        <w:rPr>
          <w:color w:val="2F5496"/>
          <w:sz w:val="32"/>
          <w:szCs w:val="32"/>
        </w:rPr>
      </w:pPr>
      <w:r>
        <w:rPr>
          <w:color w:val="2F5496"/>
          <w:sz w:val="32"/>
          <w:szCs w:val="32"/>
        </w:rPr>
        <w:t>AM: FLUGHAFEN BALTRA</w:t>
      </w:r>
    </w:p>
    <w:p w14:paraId="46CA55C7" w14:textId="77777777" w:rsidR="008F4BF1" w:rsidRDefault="008F4BF1" w:rsidP="0068066F">
      <w:pPr>
        <w:spacing w:line="276" w:lineRule="auto"/>
        <w:jc w:val="both"/>
      </w:pPr>
      <w:r>
        <w:t>Nach Ihrem Besuch werden Sie zum Flughafen gebracht für Ihren Flug zurück zum Festland von Ecuador und somit wird Ihre unvergessliche Reise auf den Galápagos-Inseln abgeschlossen.</w:t>
      </w:r>
    </w:p>
    <w:p w14:paraId="3EFCDAA7" w14:textId="77777777" w:rsidR="007F6B43" w:rsidRDefault="007F6B43" w:rsidP="007F6B43">
      <w:r w:rsidRPr="0097321D">
        <w:t/>
      </w:r>
    </w:p>
    <w:p w14:paraId="055D1582" w14:textId="77777777" w:rsidR="007F6B43" w:rsidRPr="00F43ABF" w:rsidRDefault="007F6B43" w:rsidP="007F6B43">
      <w:pPr>
        <w:rPr>
          <w:lang w:val="en-US"/>
        </w:rPr>
      </w:pPr>
      <w:r w:rsidRPr="00F43ABF">
        <w:rPr>
          <w:b/>
          <w:bCs/>
          <w:lang w:val="en-US"/>
        </w:rPr>
        <w:t/>
      </w:r>
      <w:r w:rsidRPr="00F43ABF">
        <w:rPr>
          <w:b/>
          <w:bCs/>
          <w:u w:val="single"/>
          <w:lang w:val="en-US"/>
        </w:rPr>
        <w:t xml:space="preserve"> </w:t>
      </w:r>
      <w:r w:rsidRPr="00F43ABF">
        <w:rPr>
          <w:lang w:val="en-US"/>
        </w:rPr>
        <w:t/>
      </w:r>
    </w:p>
    <w:p w14:paraId="6BB4A91A" w14:textId="77777777" w:rsidR="007B5914" w:rsidRDefault="007B5914" w:rsidP="007B5914">
      <w:pPr>
        <w:tabs>
          <w:tab w:val="left" w:pos="7235"/>
        </w:tabs>
        <w:jc w:val="center"/>
      </w:pPr>
      <w:r>
        <w:t/>
        <w:pict>
          <v:shape type="#_x0000_t75" style="width:600px;height:200px" stroked="f">
            <v:imagedata r:id="rId22" o:title=""/>
          </v:shape>
        </w:pict>
        <w:t/>
      </w:r>
    </w:p>
    <w:p w14:paraId="0CC8493A" w14:textId="77777777" w:rsidR="007B5914" w:rsidRPr="006B0072" w:rsidRDefault="007B5914" w:rsidP="007B5914">
      <w:pPr>
        <w:tabs>
          <w:tab w:val="left" w:pos="7235"/>
        </w:tabs>
        <w:jc w:val="center"/>
        <w:rPr>
          <w:u w:val="single"/>
        </w:rPr>
      </w:pPr>
    </w:p>
    <w:tbl>
      <w:tblPr>
        <w:tblStyle w:val="Tablaconcuadrcula"/>
        <w:tblW w:w="4531" w:type="dxa"/>
        <w:tblLayout w:type="fixed"/>
        <w:tblLook w:val="04A0" w:firstRow="1" w:lastRow="0" w:firstColumn="1" w:lastColumn="0" w:noHBand="0" w:noVBand="1"/>
      </w:tblPr>
      <w:tblGrid>
        <w:gridCol w:w="1979"/>
        <w:gridCol w:w="2552"/>
      </w:tblGrid>
      <w:tr w:rsidR="007B5914" w14:paraId="20906D24" w14:textId="77777777" w:rsidTr="00D940FA">
        <w:tc>
          <w:tcPr>
            <w:tcW w:w="1979" w:type="dxa"/>
            <w:shd w:val="clear" w:color="auto" w:fill="1F3864" w:themeFill="accent1" w:themeFillShade="80"/>
          </w:tcPr>
          <w:p w14:paraId="7AADF66E" w14:textId="77777777" w:rsidR="007B5914" w:rsidRDefault="007B5914" w:rsidP="00D940FA">
            <w:pPr>
              <w:jc w:val="both"/>
              <w:rPr>
                <w:iCs/>
                <w:lang w:val="en-US"/>
              </w:rPr>
            </w:pPr>
            <w:r>
              <w:rPr>
                <w:b/>
                <w:sz w:val="22"/>
                <w:szCs w:val="22"/>
                <w:lang w:val="en-US" w:eastAsia="en-US"/>
              </w:rPr>
              <w:t>Verpflegung</w:t>
            </w:r>
            <w:r>
              <w:rPr>
                <w:sz w:val="22"/>
                <w:szCs w:val="22"/>
                <w:lang w:val="en-US" w:eastAsia="en-US"/>
              </w:rPr>
              <w:t>:</w:t>
            </w:r>
          </w:p>
        </w:tc>
        <w:tc>
          <w:tcPr>
            <w:tcW w:w="2551" w:type="dxa"/>
            <w:shd w:val="clear" w:color="auto" w:fill="FFFFFF" w:themeFill="background1"/>
          </w:tcPr>
          <w:p w14:paraId="7ED3DB49" w14:textId="77777777" w:rsidR="007B5914" w:rsidRDefault="007B5914" w:rsidP="00D940FA">
            <w:pPr>
              <w:jc w:val="both"/>
              <w:rPr>
                <w:iCs/>
                <w:lang w:val="en-US"/>
              </w:rPr>
            </w:pPr>
            <w:r>
              <w:rPr>
                <w:sz w:val="22"/>
                <w:szCs w:val="22"/>
                <w:lang w:val="en-US" w:eastAsia="en-US"/>
              </w:rPr>
              <w:t>F/-/-</w:t>
            </w:r>
          </w:p>
        </w:tc>
      </w:tr>
      <w:tr w:rsidR="007B5914" w14:paraId="0A9BF9D2" w14:textId="77777777" w:rsidTr="00D940FA">
        <w:tc>
          <w:tcPr>
            <w:tcW w:w="1979" w:type="dxa"/>
            <w:shd w:val="clear" w:color="auto" w:fill="1F3864" w:themeFill="accent1" w:themeFillShade="80"/>
          </w:tcPr>
          <w:p w14:paraId="5FB7CE06" w14:textId="77777777" w:rsidR="007B5914" w:rsidRDefault="007B5914" w:rsidP="00D940FA">
            <w:pPr>
              <w:jc w:val="both"/>
              <w:rPr>
                <w:b/>
                <w:lang w:val="en-US"/>
              </w:rPr>
            </w:pPr>
            <w:r>
              <w:rPr>
                <w:b/>
                <w:sz w:val="22"/>
                <w:szCs w:val="22"/>
                <w:lang w:val="en-US" w:eastAsia="en-US"/>
              </w:rPr>
              <w:t>Dauer:</w:t>
            </w:r>
          </w:p>
        </w:tc>
        <w:tc>
          <w:tcPr>
            <w:tcW w:w="2551" w:type="dxa"/>
            <w:shd w:val="clear" w:color="auto" w:fill="FFFFFF" w:themeFill="background1"/>
          </w:tcPr>
          <w:p w14:paraId="2967B51E" w14:textId="77777777" w:rsidR="007B5914" w:rsidRDefault="007B5914" w:rsidP="00D940FA">
            <w:pPr>
              <w:jc w:val="both"/>
              <w:rPr>
                <w:lang w:val="en-US"/>
              </w:rPr>
            </w:pPr>
            <w:r>
              <w:rPr>
                <w:sz w:val="22"/>
                <w:szCs w:val="22"/>
                <w:lang w:val="en-US" w:eastAsia="en-US"/>
              </w:rPr>
              <w:t/>
            </w:r>
          </w:p>
        </w:tc>
      </w:tr>
      <w:tr w:rsidR="007B5914" w14:paraId="151EEDEA" w14:textId="77777777" w:rsidTr="00D940FA">
        <w:tc>
          <w:tcPr>
            <w:tcW w:w="1979" w:type="dxa"/>
            <w:shd w:val="clear" w:color="auto" w:fill="1F3864" w:themeFill="accent1" w:themeFillShade="80"/>
          </w:tcPr>
          <w:p w14:paraId="1CCBB06D" w14:textId="77777777" w:rsidR="007B5914" w:rsidRDefault="007B5914" w:rsidP="00D940FA">
            <w:pPr>
              <w:jc w:val="both"/>
              <w:rPr>
                <w:iCs/>
                <w:lang w:val="en-US"/>
              </w:rPr>
            </w:pPr>
            <w:r>
              <w:rPr>
                <w:b/>
                <w:sz w:val="22"/>
                <w:szCs w:val="22"/>
                <w:lang w:val="en-US" w:eastAsia="en-US"/>
              </w:rPr>
              <w:t>Unterkunft</w:t>
            </w:r>
            <w:r>
              <w:rPr>
                <w:sz w:val="22"/>
                <w:szCs w:val="22"/>
                <w:lang w:val="en-US" w:eastAsia="en-US"/>
              </w:rPr>
              <w:t>:</w:t>
            </w:r>
          </w:p>
        </w:tc>
        <w:tc>
          <w:tcPr>
            <w:tcW w:w="2551" w:type="dxa"/>
            <w:shd w:val="clear" w:color="auto" w:fill="FFFFFF" w:themeFill="background1"/>
          </w:tcPr>
          <w:p w14:paraId="4D3C15D8" w14:textId="77777777" w:rsidR="007B5914" w:rsidRDefault="007B5914" w:rsidP="00D940FA">
            <w:pPr>
              <w:jc w:val="both"/>
              <w:rPr>
                <w:iCs/>
                <w:lang w:val="en-US"/>
              </w:rPr>
            </w:pPr>
            <w:r>
              <w:rPr>
                <w:sz w:val="22"/>
                <w:szCs w:val="22"/>
                <w:lang w:val="en-US" w:eastAsia="en-US"/>
              </w:rPr>
              <w:t>M/Y Galaxy Orion</w:t>
            </w:r>
          </w:p>
        </w:tc>
      </w:tr>
      <w:tr w:rsidR="007B5914" w14:paraId="34A459E8" w14:textId="77777777" w:rsidTr="00D940FA">
        <w:tc>
          <w:tcPr>
            <w:tcW w:w="1979" w:type="dxa"/>
            <w:shd w:val="clear" w:color="auto" w:fill="1F3864" w:themeFill="accent1" w:themeFillShade="80"/>
          </w:tcPr>
          <w:p w14:paraId="5E99F9CE" w14:textId="77777777" w:rsidR="007B5914" w:rsidRDefault="007B5914" w:rsidP="00D940FA">
            <w:pPr>
              <w:jc w:val="both"/>
              <w:rPr>
                <w:iCs/>
                <w:lang w:val="en-US"/>
              </w:rPr>
            </w:pPr>
            <w:r>
              <w:rPr>
                <w:b/>
                <w:sz w:val="22"/>
                <w:szCs w:val="22"/>
                <w:lang w:val="en-US" w:eastAsia="en-US"/>
              </w:rPr>
              <w:t>Niveau</w:t>
            </w:r>
            <w:r>
              <w:rPr>
                <w:sz w:val="22"/>
                <w:szCs w:val="22"/>
                <w:lang w:val="en-US" w:eastAsia="en-US"/>
              </w:rPr>
              <w:t>:</w:t>
            </w:r>
          </w:p>
        </w:tc>
        <w:tc>
          <w:tcPr>
            <w:tcW w:w="2551" w:type="dxa"/>
            <w:shd w:val="clear" w:color="auto" w:fill="FFFFFF" w:themeFill="background1"/>
          </w:tcPr>
          <w:p w14:paraId="54113ED5" w14:textId="77777777" w:rsidR="007B5914" w:rsidRDefault="007B5914" w:rsidP="00D940FA">
            <w:pPr>
              <w:jc w:val="both"/>
              <w:rPr>
                <w:iCs/>
                <w:lang w:val="en-US"/>
              </w:rPr>
            </w:pPr>
            <w:r>
              <w:rPr>
                <w:sz w:val="22"/>
                <w:szCs w:val="22"/>
                <w:lang w:val="en-US" w:eastAsia="en-US"/>
              </w:rPr>
              <w:t>1</w:t>
            </w:r>
          </w:p>
        </w:tc>
      </w:tr>
      <w:tr w:rsidR="007B5914" w14:paraId="5DBBDB6F" w14:textId="77777777" w:rsidTr="00D940FA">
        <w:tc>
          <w:tcPr>
            <w:tcW w:w="1979" w:type="dxa"/>
            <w:shd w:val="clear" w:color="auto" w:fill="1F3864" w:themeFill="accent1" w:themeFillShade="80"/>
          </w:tcPr>
          <w:p w14:paraId="2019DBAC" w14:textId="77777777" w:rsidR="007B5914" w:rsidRDefault="007B5914" w:rsidP="00D940FA">
            <w:pPr>
              <w:jc w:val="both"/>
              <w:rPr>
                <w:iCs/>
                <w:lang w:val="en-US"/>
              </w:rPr>
            </w:pPr>
            <w:r>
              <w:rPr>
                <w:b/>
                <w:sz w:val="22"/>
                <w:szCs w:val="22"/>
                <w:lang w:val="en-US" w:eastAsia="en-US"/>
              </w:rPr>
              <w:t>Aktivitäten:</w:t>
            </w:r>
          </w:p>
        </w:tc>
        <w:tc>
          <w:tcPr>
            <w:tcW w:w="2551" w:type="dxa"/>
            <w:shd w:val="clear" w:color="auto" w:fill="FFFFFF" w:themeFill="background1"/>
          </w:tcPr>
          <w:p w14:paraId="1B0D066A" w14:textId="77777777" w:rsidR="007B5914" w:rsidRDefault="007B5914" w:rsidP="00D940FA">
            <w:pPr>
              <w:jc w:val="both"/>
              <w:rPr>
                <w:iCs/>
                <w:lang w:val="en-US"/>
              </w:rPr>
            </w:pPr>
            <w:r>
              <w:rPr>
                <w:bCs/>
                <w:sz w:val="22"/>
                <w:szCs w:val="22"/>
                <w:lang w:val="en-US" w:eastAsia="en-US"/>
              </w:rPr>
              <w:t>-</w:t>
            </w:r>
          </w:p>
        </w:tc>
      </w:tr>
    </w:tbl>
    <w:p w14:paraId="070DF184" w14:textId="77777777" w:rsidR="007B5914" w:rsidRPr="00CA6849" w:rsidRDefault="007B5914" w:rsidP="007B5914">
      <w:pPr>
        <w:tabs>
          <w:tab w:val="left" w:pos="7235"/>
        </w:tabs>
        <w:jc w:val="both"/>
        <w:rPr>
          <w:u w:val="single"/>
        </w:rPr>
      </w:pPr>
    </w:p>
    <w:p w14:paraId="3CF6FEFD" w14:textId="77777777" w:rsidR="007B5914" w:rsidRDefault="007B5914" w:rsidP="007B5914">
      <w:pPr>
        <w:tabs>
          <w:tab w:val="left" w:pos="7235"/>
        </w:tabs>
        <w:jc w:val="both"/>
        <w:rPr>
          <w:color w:val="2F5496"/>
          <w:sz w:val="32"/>
          <w:szCs w:val="32"/>
        </w:rPr>
      </w:pPr>
      <w:r>
        <w:rPr>
          <w:color w:val="2F5496"/>
          <w:sz w:val="32"/>
          <w:szCs w:val="32"/>
        </w:rPr>
        <w:t>GLOSSAR</w:t>
      </w:r>
    </w:p>
    <w:tbl>
      <w:tblPr>
        <w:tblStyle w:val="Tablaconcuadrcula"/>
        <w:tblW w:w="5866" w:type="dxa"/>
        <w:tblLayout w:type="fixed"/>
        <w:tblLook w:val="04A0" w:firstRow="1" w:lastRow="0" w:firstColumn="1" w:lastColumn="0" w:noHBand="0" w:noVBand="1"/>
      </w:tblPr>
      <w:tblGrid>
        <w:gridCol w:w="2138"/>
        <w:gridCol w:w="1819"/>
        <w:gridCol w:w="1909"/>
      </w:tblGrid>
      <w:tr w:rsidR="007B5914" w14:paraId="1BFC7203" w14:textId="77777777" w:rsidTr="00D940FA">
        <w:tc>
          <w:tcPr>
            <w:tcW w:w="2138" w:type="dxa"/>
            <w:vMerge w:val="restart"/>
            <w:shd w:val="clear" w:color="auto" w:fill="1F3864" w:themeFill="accent1" w:themeFillShade="80"/>
          </w:tcPr>
          <w:p w14:paraId="6AA105ED" w14:textId="77777777" w:rsidR="007B5914" w:rsidRDefault="007B5914" w:rsidP="00D940FA">
            <w:pPr>
              <w:tabs>
                <w:tab w:val="left" w:pos="7235"/>
              </w:tabs>
              <w:rPr>
                <w:b/>
                <w:bCs/>
                <w:u w:val="single"/>
                <w:lang w:val="en-US"/>
              </w:rPr>
            </w:pPr>
            <w:r>
              <w:rPr>
                <w:b/>
                <w:sz w:val="22"/>
                <w:szCs w:val="22"/>
                <w:lang w:val="en-US" w:eastAsia="en-US"/>
              </w:rPr>
              <w:t>Kulinarisches Angebot</w:t>
            </w:r>
          </w:p>
        </w:tc>
        <w:tc>
          <w:tcPr>
            <w:tcW w:w="1819" w:type="dxa"/>
            <w:shd w:val="clear" w:color="auto" w:fill="6373BA"/>
          </w:tcPr>
          <w:p w14:paraId="3E6D4305"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Frühstück</w:t>
            </w:r>
          </w:p>
        </w:tc>
        <w:tc>
          <w:tcPr>
            <w:tcW w:w="1909" w:type="dxa"/>
          </w:tcPr>
          <w:p w14:paraId="00B0DC34" w14:textId="77777777" w:rsidR="007B5914" w:rsidRDefault="007B5914" w:rsidP="00D940FA">
            <w:pPr>
              <w:tabs>
                <w:tab w:val="left" w:pos="7235"/>
              </w:tabs>
              <w:rPr>
                <w:lang w:val="en-US"/>
              </w:rPr>
            </w:pPr>
            <w:r>
              <w:rPr>
                <w:sz w:val="22"/>
                <w:szCs w:val="22"/>
                <w:lang w:val="en-US" w:eastAsia="en-US"/>
              </w:rPr>
              <w:t>F</w:t>
            </w:r>
          </w:p>
        </w:tc>
      </w:tr>
      <w:tr w:rsidR="007B5914" w14:paraId="1642B53C" w14:textId="77777777" w:rsidTr="00D940FA">
        <w:tc>
          <w:tcPr>
            <w:tcW w:w="2138" w:type="dxa"/>
            <w:vMerge/>
            <w:shd w:val="clear" w:color="auto" w:fill="1F3864" w:themeFill="accent1" w:themeFillShade="80"/>
          </w:tcPr>
          <w:p w14:paraId="3EAE9CA1" w14:textId="77777777" w:rsidR="007B5914" w:rsidRDefault="007B5914" w:rsidP="00D940FA">
            <w:pPr>
              <w:tabs>
                <w:tab w:val="left" w:pos="7235"/>
              </w:tabs>
              <w:rPr>
                <w:lang w:val="en-US"/>
              </w:rPr>
            </w:pPr>
          </w:p>
        </w:tc>
        <w:tc>
          <w:tcPr>
            <w:tcW w:w="1819" w:type="dxa"/>
            <w:shd w:val="clear" w:color="auto" w:fill="6373BA"/>
          </w:tcPr>
          <w:p w14:paraId="4BBBB307" w14:textId="77777777" w:rsidR="007B5914" w:rsidRDefault="007B5914" w:rsidP="00D940FA">
            <w:pPr>
              <w:tabs>
                <w:tab w:val="left" w:pos="7235"/>
              </w:tabs>
              <w:rPr>
                <w:b/>
                <w:bCs/>
                <w:lang w:val="en-US"/>
              </w:rPr>
            </w:pPr>
            <w:r>
              <w:rPr>
                <w:b/>
                <w:color w:val="FFFFFF" w:themeColor="background1"/>
                <w:sz w:val="22"/>
                <w:szCs w:val="22"/>
                <w:lang w:val="en-US" w:eastAsia="en-US"/>
              </w:rPr>
              <w:t>Mittagessen</w:t>
            </w:r>
          </w:p>
        </w:tc>
        <w:tc>
          <w:tcPr>
            <w:tcW w:w="1909" w:type="dxa"/>
          </w:tcPr>
          <w:p w14:paraId="7ACFF04D" w14:textId="77777777" w:rsidR="007B5914" w:rsidRDefault="007B5914" w:rsidP="00D940FA">
            <w:pPr>
              <w:tabs>
                <w:tab w:val="left" w:pos="7235"/>
              </w:tabs>
              <w:rPr>
                <w:lang w:val="en-US"/>
              </w:rPr>
            </w:pPr>
            <w:r>
              <w:rPr>
                <w:sz w:val="22"/>
                <w:szCs w:val="22"/>
                <w:lang w:val="en-US" w:eastAsia="en-US"/>
              </w:rPr>
              <w:t>M</w:t>
            </w:r>
          </w:p>
        </w:tc>
      </w:tr>
      <w:tr w:rsidR="007B5914" w14:paraId="07AB325D" w14:textId="77777777" w:rsidTr="00D940FA">
        <w:tc>
          <w:tcPr>
            <w:tcW w:w="2138" w:type="dxa"/>
            <w:vMerge/>
            <w:shd w:val="clear" w:color="auto" w:fill="1F3864" w:themeFill="accent1" w:themeFillShade="80"/>
          </w:tcPr>
          <w:p w14:paraId="182F6AA2" w14:textId="77777777" w:rsidR="007B5914" w:rsidRDefault="007B5914" w:rsidP="00D940FA">
            <w:pPr>
              <w:tabs>
                <w:tab w:val="left" w:pos="7235"/>
              </w:tabs>
              <w:rPr>
                <w:lang w:val="en-US"/>
              </w:rPr>
            </w:pPr>
          </w:p>
        </w:tc>
        <w:tc>
          <w:tcPr>
            <w:tcW w:w="1819" w:type="dxa"/>
            <w:shd w:val="clear" w:color="auto" w:fill="6373BA"/>
          </w:tcPr>
          <w:p w14:paraId="6E1A864A"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Abendessen</w:t>
            </w:r>
          </w:p>
        </w:tc>
        <w:tc>
          <w:tcPr>
            <w:tcW w:w="1909" w:type="dxa"/>
          </w:tcPr>
          <w:p w14:paraId="0A9EC2FE" w14:textId="77777777" w:rsidR="007B5914" w:rsidRDefault="007B5914" w:rsidP="00D940FA">
            <w:pPr>
              <w:tabs>
                <w:tab w:val="left" w:pos="7235"/>
              </w:tabs>
              <w:rPr>
                <w:lang w:val="en-US"/>
              </w:rPr>
            </w:pPr>
            <w:r>
              <w:rPr>
                <w:sz w:val="22"/>
                <w:szCs w:val="22"/>
                <w:lang w:val="en-US" w:eastAsia="en-US"/>
              </w:rPr>
              <w:t>A</w:t>
            </w:r>
          </w:p>
        </w:tc>
      </w:tr>
      <w:tr w:rsidR="007B5914" w14:paraId="717A185C" w14:textId="77777777" w:rsidTr="00D940FA">
        <w:tc>
          <w:tcPr>
            <w:tcW w:w="2138" w:type="dxa"/>
            <w:vMerge w:val="restart"/>
            <w:shd w:val="clear" w:color="auto" w:fill="6373BA"/>
          </w:tcPr>
          <w:p w14:paraId="4DB7D414" w14:textId="77777777" w:rsidR="007B5914" w:rsidRDefault="007B5914" w:rsidP="00D940FA">
            <w:pPr>
              <w:tabs>
                <w:tab w:val="left" w:pos="7235"/>
              </w:tabs>
              <w:rPr>
                <w:b/>
                <w:bCs/>
                <w:color w:val="FFFFFF" w:themeColor="background1"/>
                <w:lang w:val="en-US"/>
              </w:rPr>
            </w:pPr>
            <w:r>
              <w:rPr>
                <w:b/>
                <w:color w:val="FFFFFF" w:themeColor="background1"/>
                <w:sz w:val="22"/>
                <w:szCs w:val="22"/>
                <w:lang w:val="en-US" w:eastAsia="en-US"/>
              </w:rPr>
              <w:t>Schwierigkeitsgrad der Wanderung</w:t>
            </w:r>
          </w:p>
        </w:tc>
        <w:tc>
          <w:tcPr>
            <w:tcW w:w="1819" w:type="dxa"/>
            <w:shd w:val="clear" w:color="auto" w:fill="1F3864" w:themeFill="accent1" w:themeFillShade="80"/>
          </w:tcPr>
          <w:p w14:paraId="204FE93F" w14:textId="77777777" w:rsidR="007B5914" w:rsidRDefault="007B5914" w:rsidP="00D940FA">
            <w:pPr>
              <w:tabs>
                <w:tab w:val="left" w:pos="7235"/>
              </w:tabs>
              <w:rPr>
                <w:b/>
                <w:bCs/>
                <w:lang w:val="en-US"/>
              </w:rPr>
            </w:pPr>
            <w:r>
              <w:rPr>
                <w:b/>
                <w:color w:val="FFFFFF" w:themeColor="background1"/>
                <w:sz w:val="22"/>
                <w:szCs w:val="22"/>
                <w:lang w:val="en-US" w:eastAsia="en-US"/>
              </w:rPr>
              <w:t>Niveau</w:t>
            </w:r>
            <w:r>
              <w:rPr>
                <w:b/>
                <w:bCs/>
                <w:sz w:val="22"/>
                <w:szCs w:val="22"/>
                <w:lang w:val="en-US" w:eastAsia="en-US"/>
              </w:rPr>
              <w:t xml:space="preserve"> 1</w:t>
            </w:r>
          </w:p>
        </w:tc>
        <w:tc>
          <w:tcPr>
            <w:tcW w:w="1909" w:type="dxa"/>
          </w:tcPr>
          <w:p w14:paraId="34B3D188" w14:textId="77777777" w:rsidR="007B5914" w:rsidRDefault="007B5914" w:rsidP="00D940FA">
            <w:pPr>
              <w:tabs>
                <w:tab w:val="left" w:pos="7235"/>
              </w:tabs>
              <w:rPr>
                <w:lang w:val="en-US"/>
              </w:rPr>
            </w:pPr>
            <w:r>
              <w:rPr>
                <w:sz w:val="22"/>
                <w:szCs w:val="22"/>
                <w:lang w:val="en-US" w:eastAsia="en-US"/>
              </w:rPr>
              <w:t>Leicht</w:t>
            </w:r>
          </w:p>
        </w:tc>
      </w:tr>
      <w:tr w:rsidR="007B5914" w14:paraId="59FDDC8E" w14:textId="77777777" w:rsidTr="00D940FA">
        <w:tc>
          <w:tcPr>
            <w:tcW w:w="2138" w:type="dxa"/>
            <w:vMerge/>
            <w:shd w:val="clear" w:color="auto" w:fill="6373BA"/>
          </w:tcPr>
          <w:p w14:paraId="740565F9" w14:textId="77777777" w:rsidR="007B5914" w:rsidRDefault="007B5914" w:rsidP="00D940FA">
            <w:pPr>
              <w:tabs>
                <w:tab w:val="left" w:pos="7235"/>
              </w:tabs>
              <w:rPr>
                <w:lang w:val="en-US"/>
              </w:rPr>
            </w:pPr>
          </w:p>
        </w:tc>
        <w:tc>
          <w:tcPr>
            <w:tcW w:w="1819" w:type="dxa"/>
            <w:shd w:val="clear" w:color="auto" w:fill="1F3864" w:themeFill="accent1" w:themeFillShade="80"/>
          </w:tcPr>
          <w:p w14:paraId="0E25F8AC"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2</w:t>
            </w:r>
          </w:p>
        </w:tc>
        <w:tc>
          <w:tcPr>
            <w:tcW w:w="1909" w:type="dxa"/>
          </w:tcPr>
          <w:p w14:paraId="61C191A9" w14:textId="77777777" w:rsidR="007B5914" w:rsidRDefault="007B5914" w:rsidP="00D940FA">
            <w:pPr>
              <w:tabs>
                <w:tab w:val="left" w:pos="7235"/>
              </w:tabs>
              <w:rPr>
                <w:lang w:val="en-US"/>
              </w:rPr>
            </w:pPr>
            <w:r>
              <w:rPr>
                <w:sz w:val="22"/>
                <w:szCs w:val="22"/>
                <w:lang w:val="en-US" w:eastAsia="en-US"/>
              </w:rPr>
              <w:t>Mittel</w:t>
            </w:r>
          </w:p>
        </w:tc>
      </w:tr>
      <w:tr w:rsidR="007B5914" w14:paraId="0E5BB220" w14:textId="77777777" w:rsidTr="00D940FA">
        <w:tc>
          <w:tcPr>
            <w:tcW w:w="2138" w:type="dxa"/>
            <w:vMerge/>
            <w:shd w:val="clear" w:color="auto" w:fill="6373BA"/>
          </w:tcPr>
          <w:p w14:paraId="7B031D75" w14:textId="77777777" w:rsidR="007B5914" w:rsidRDefault="007B5914" w:rsidP="00D940FA">
            <w:pPr>
              <w:tabs>
                <w:tab w:val="left" w:pos="7235"/>
              </w:tabs>
              <w:rPr>
                <w:lang w:val="en-US"/>
              </w:rPr>
            </w:pPr>
          </w:p>
        </w:tc>
        <w:tc>
          <w:tcPr>
            <w:tcW w:w="1819" w:type="dxa"/>
            <w:shd w:val="clear" w:color="auto" w:fill="1F3864" w:themeFill="accent1" w:themeFillShade="80"/>
          </w:tcPr>
          <w:p w14:paraId="418E0498" w14:textId="77777777" w:rsidR="007B5914" w:rsidRDefault="007B5914" w:rsidP="00D940FA">
            <w:pPr>
              <w:tabs>
                <w:tab w:val="left" w:pos="7235"/>
              </w:tabs>
              <w:rPr>
                <w:b/>
                <w:bCs/>
                <w:lang w:val="en-US"/>
              </w:rPr>
            </w:pPr>
            <w:r>
              <w:rPr>
                <w:b/>
                <w:color w:val="FFFFFF" w:themeColor="background1"/>
                <w:sz w:val="22"/>
                <w:szCs w:val="22"/>
                <w:lang w:val="en-US" w:eastAsia="en-US"/>
              </w:rPr>
              <w:t>Niveau </w:t>
            </w:r>
            <w:r>
              <w:rPr>
                <w:b/>
                <w:bCs/>
                <w:sz w:val="22"/>
                <w:szCs w:val="22"/>
                <w:lang w:val="en-US" w:eastAsia="en-US"/>
              </w:rPr>
              <w:t>3</w:t>
            </w:r>
          </w:p>
        </w:tc>
        <w:tc>
          <w:tcPr>
            <w:tcW w:w="1909" w:type="dxa"/>
          </w:tcPr>
          <w:p w14:paraId="00531510" w14:textId="77777777" w:rsidR="007B5914" w:rsidRDefault="007B5914" w:rsidP="00D940FA">
            <w:pPr>
              <w:tabs>
                <w:tab w:val="left" w:pos="7235"/>
              </w:tabs>
              <w:rPr>
                <w:u w:val="single"/>
                <w:lang w:val="en-US"/>
              </w:rPr>
            </w:pPr>
            <w:r>
              <w:rPr>
                <w:sz w:val="22"/>
                <w:szCs w:val="22"/>
                <w:lang w:val="en-US" w:eastAsia="en-US"/>
              </w:rPr>
              <w:t>Schwer</w:t>
            </w:r>
          </w:p>
        </w:tc>
      </w:tr>
    </w:tbl>
    <w:p w14:paraId="0D110E59" w14:textId="77777777" w:rsidR="007206DE" w:rsidRPr="00741DB3" w:rsidRDefault="007206DE" w:rsidP="007B5914">
      <w:pPr>
        <w:tabs>
          <w:tab w:val="left" w:pos="7235"/>
        </w:tabs>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C37779" w14:paraId="0F92E871" w14:textId="77777777" w:rsidTr="00C81CC1">
        <w:tc>
          <w:tcPr>
            <w:tcW w:w="534" w:type="dxa"/>
          </w:tcPr>
          <w:p w14:paraId="7CEC47FE"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C37779" w14:paraId="23C780C0" w14:textId="77777777" w:rsidTr="00C81CC1">
        <w:tc>
          <w:tcPr>
            <w:tcW w:w="534" w:type="dxa"/>
          </w:tcPr>
          <w:p w14:paraId="11EBF29F" w14:textId="77777777" w:rsidR="00C37779" w:rsidRPr="00582186" w:rsidRDefault="00C37779"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08A7AE95" w14:textId="77777777" w:rsidR="00550C66" w:rsidRPr="007206DE" w:rsidRDefault="00550C66" w:rsidP="007206DE"/>
    <w:sectPr w:rsidR="00550C66" w:rsidRPr="007206DE" w:rsidSect="00AA3620">
      <w:headerReference w:type="even" r:id="rId6"/>
      <w:headerReference w:type="default" r:id="rId7"/>
      <w:footerReference w:type="even" r:id="rId8"/>
      <w:footerReference w:type="default" r:id="rId9"/>
      <w:headerReference w:type="first" r:id="rId10"/>
      <w:footerReference w:type="first" r:id="rId11"/>
      <w:pgSz w:w="11906" w:h="16838"/>
      <w:pgMar w:top="2127" w:right="1440" w:bottom="2552" w:left="1440" w:header="708" w:footer="1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52E23" w14:textId="77777777" w:rsidR="00045C34" w:rsidRDefault="00045C34" w:rsidP="00592F40">
      <w:r>
        <w:separator/>
      </w:r>
    </w:p>
  </w:endnote>
  <w:endnote w:type="continuationSeparator" w:id="0">
    <w:p w14:paraId="3F2F411B" w14:textId="77777777" w:rsidR="00045C34" w:rsidRDefault="00045C34"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8966F" w14:textId="77777777" w:rsidR="00AA3620" w:rsidRDefault="00AA362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70129AC" w:rsidR="00592F40" w:rsidRPr="00592F40" w:rsidRDefault="00AA3620" w:rsidP="00592F40">
    <w:pPr>
      <w:pStyle w:val="Piedepgina"/>
      <w:jc w:val="center"/>
      <w:rPr>
        <w:rFonts w:cstheme="minorHAnsi"/>
        <w:color w:val="FFFFFF" w:themeColor="background1"/>
        <w:sz w:val="24"/>
        <w:szCs w:val="24"/>
      </w:rPr>
    </w:pPr>
    <w:r>
      <w:rPr>
        <w:noProof/>
      </w:rPr>
      <w:drawing>
        <wp:anchor distT="0" distB="0" distL="114300" distR="114300" simplePos="0" relativeHeight="251662336" behindDoc="0" locked="0" layoutInCell="1" allowOverlap="1" wp14:anchorId="52A85FA2" wp14:editId="2146D0DF">
          <wp:simplePos x="0" y="0"/>
          <wp:positionH relativeFrom="page">
            <wp:posOffset>-2540</wp:posOffset>
          </wp:positionH>
          <wp:positionV relativeFrom="paragraph">
            <wp:posOffset>-685910</wp:posOffset>
          </wp:positionV>
          <wp:extent cx="7560000" cy="1743001"/>
          <wp:effectExtent l="0" t="0" r="3175" b="0"/>
          <wp:wrapNone/>
          <wp:docPr id="2130493800" name="Imagen 1"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424" name="Imagen 1" descr="Interfaz de usuario gráfica, Texto, Aplicación, Sitio web&#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743001"/>
                  </a:xfrm>
                  <a:prstGeom prst="rect">
                    <a:avLst/>
                  </a:prstGeom>
                  <a:noFill/>
                  <a:ln>
                    <a:noFill/>
                  </a:ln>
                </pic:spPr>
              </pic:pic>
            </a:graphicData>
          </a:graphic>
          <wp14:sizeRelH relativeFrom="page">
            <wp14:pctWidth>0</wp14:pctWidth>
          </wp14:sizeRelH>
          <wp14:sizeRelV relativeFrom="page">
            <wp14:pctHeight>0</wp14:pctHeight>
          </wp14:sizeRelV>
        </wp:anchor>
      </w:drawing>
    </w:r>
    <w:r w:rsidR="00592F40" w:rsidRPr="00592F40">
      <w:rPr>
        <w:rFonts w:cstheme="minorHAnsi"/>
        <w:color w:val="FFFFFF" w:themeColor="background1"/>
        <w:sz w:val="24"/>
        <w:szCs w:val="24"/>
      </w:rPr>
      <w:t>www.</w:t>
    </w:r>
    <w:r w:rsidR="00AB3B98" w:rsidRPr="00AB3B98">
      <w:t xml:space="preserve"> </w:t>
    </w:r>
    <w:r w:rsidR="00AB3B98" w:rsidRPr="00AB3B98">
      <w:rPr>
        <w:rFonts w:cstheme="minorHAnsi"/>
        <w:b/>
        <w:color w:val="FFFFFF" w:themeColor="background1"/>
        <w:sz w:val="24"/>
        <w:szCs w:val="24"/>
      </w:rPr>
      <w:t>galaxyoriononboard</w:t>
    </w:r>
    <w:r w:rsidR="00592F40" w:rsidRPr="00592F40">
      <w:rPr>
        <w:rFonts w:cstheme="minorHAnsi"/>
        <w:color w:val="FFFFFF" w:themeColor="background1"/>
        <w:sz w:val="24"/>
        <w:szCs w:val="24"/>
      </w:rPr>
      <w:t>.com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E9FF3" w14:textId="77777777" w:rsidR="00AA3620" w:rsidRDefault="00AA36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174EE" w14:textId="77777777" w:rsidR="00045C34" w:rsidRDefault="00045C34" w:rsidP="00592F40">
      <w:r>
        <w:separator/>
      </w:r>
    </w:p>
  </w:footnote>
  <w:footnote w:type="continuationSeparator" w:id="0">
    <w:p w14:paraId="26806185" w14:textId="77777777" w:rsidR="00045C34" w:rsidRDefault="00045C34" w:rsidP="005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1CA56" w14:textId="77777777" w:rsidR="00AA3620" w:rsidRDefault="00AA362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DD8C8" w14:textId="528AF5D5" w:rsidR="00592F40" w:rsidRDefault="00577ACE">
    <w:pPr>
      <w:pStyle w:val="Encabezado"/>
    </w:pPr>
    <w:r>
      <w:rPr>
        <w:noProof/>
      </w:rPr>
      <w:drawing>
        <wp:anchor distT="0" distB="0" distL="114300" distR="114300" simplePos="0" relativeHeight="251660288" behindDoc="0" locked="0" layoutInCell="1" allowOverlap="1" wp14:anchorId="5B595A8C" wp14:editId="66A851E0">
          <wp:simplePos x="0" y="0"/>
          <wp:positionH relativeFrom="page">
            <wp:posOffset>6350</wp:posOffset>
          </wp:positionH>
          <wp:positionV relativeFrom="paragraph">
            <wp:posOffset>-442485</wp:posOffset>
          </wp:positionV>
          <wp:extent cx="7560000" cy="1364999"/>
          <wp:effectExtent l="0" t="0" r="3175" b="6985"/>
          <wp:wrapNone/>
          <wp:docPr id="2124671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672314"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36499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390BA" w14:textId="77777777" w:rsidR="00AA3620" w:rsidRDefault="00AA36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41285"/>
    <w:rsid w:val="00045C34"/>
    <w:rsid w:val="00051A10"/>
    <w:rsid w:val="000D1CBC"/>
    <w:rsid w:val="000E5660"/>
    <w:rsid w:val="00114101"/>
    <w:rsid w:val="00145895"/>
    <w:rsid w:val="001700D1"/>
    <w:rsid w:val="002135F1"/>
    <w:rsid w:val="00230FF7"/>
    <w:rsid w:val="00257FEB"/>
    <w:rsid w:val="002601D1"/>
    <w:rsid w:val="00263421"/>
    <w:rsid w:val="00270092"/>
    <w:rsid w:val="002B7F32"/>
    <w:rsid w:val="002F5BD1"/>
    <w:rsid w:val="00312EF3"/>
    <w:rsid w:val="00342F11"/>
    <w:rsid w:val="00395DC9"/>
    <w:rsid w:val="003E3570"/>
    <w:rsid w:val="00462931"/>
    <w:rsid w:val="00464CBA"/>
    <w:rsid w:val="00484214"/>
    <w:rsid w:val="004D1B39"/>
    <w:rsid w:val="004D7178"/>
    <w:rsid w:val="004E7D38"/>
    <w:rsid w:val="004F7B64"/>
    <w:rsid w:val="00511D1D"/>
    <w:rsid w:val="0051377A"/>
    <w:rsid w:val="005343E7"/>
    <w:rsid w:val="00541972"/>
    <w:rsid w:val="00541DA6"/>
    <w:rsid w:val="00550C66"/>
    <w:rsid w:val="00577ACE"/>
    <w:rsid w:val="00592F40"/>
    <w:rsid w:val="00597E2F"/>
    <w:rsid w:val="005F4A66"/>
    <w:rsid w:val="00666F91"/>
    <w:rsid w:val="006761DE"/>
    <w:rsid w:val="0068066F"/>
    <w:rsid w:val="00686D96"/>
    <w:rsid w:val="006E3CAA"/>
    <w:rsid w:val="007039A0"/>
    <w:rsid w:val="0070752A"/>
    <w:rsid w:val="007206DE"/>
    <w:rsid w:val="00753D80"/>
    <w:rsid w:val="00776BF6"/>
    <w:rsid w:val="007817C5"/>
    <w:rsid w:val="007B5914"/>
    <w:rsid w:val="007C497D"/>
    <w:rsid w:val="007E531B"/>
    <w:rsid w:val="007E7E8F"/>
    <w:rsid w:val="007F6B43"/>
    <w:rsid w:val="00815CB4"/>
    <w:rsid w:val="00834FE8"/>
    <w:rsid w:val="00836DE5"/>
    <w:rsid w:val="00857349"/>
    <w:rsid w:val="008815A4"/>
    <w:rsid w:val="008E4A5D"/>
    <w:rsid w:val="008F4BF1"/>
    <w:rsid w:val="009456AB"/>
    <w:rsid w:val="00973784"/>
    <w:rsid w:val="009B61E5"/>
    <w:rsid w:val="009E4C53"/>
    <w:rsid w:val="00A069FB"/>
    <w:rsid w:val="00A73220"/>
    <w:rsid w:val="00A80B00"/>
    <w:rsid w:val="00AA3620"/>
    <w:rsid w:val="00AB3B98"/>
    <w:rsid w:val="00AC2493"/>
    <w:rsid w:val="00B11AAC"/>
    <w:rsid w:val="00B13863"/>
    <w:rsid w:val="00B27287"/>
    <w:rsid w:val="00B51543"/>
    <w:rsid w:val="00B67B15"/>
    <w:rsid w:val="00B76D65"/>
    <w:rsid w:val="00BC36BD"/>
    <w:rsid w:val="00BF7964"/>
    <w:rsid w:val="00C2222A"/>
    <w:rsid w:val="00C258C4"/>
    <w:rsid w:val="00C26E11"/>
    <w:rsid w:val="00C339D8"/>
    <w:rsid w:val="00C37779"/>
    <w:rsid w:val="00C417CF"/>
    <w:rsid w:val="00C81580"/>
    <w:rsid w:val="00C823BD"/>
    <w:rsid w:val="00C842F6"/>
    <w:rsid w:val="00CC1035"/>
    <w:rsid w:val="00CF4E84"/>
    <w:rsid w:val="00D057E8"/>
    <w:rsid w:val="00D562DC"/>
    <w:rsid w:val="00DB4E61"/>
    <w:rsid w:val="00DC01DC"/>
    <w:rsid w:val="00DF3C07"/>
    <w:rsid w:val="00DF453B"/>
    <w:rsid w:val="00E15FD8"/>
    <w:rsid w:val="00E346AC"/>
    <w:rsid w:val="00E45C9F"/>
    <w:rsid w:val="00E666FC"/>
    <w:rsid w:val="00EC496A"/>
    <w:rsid w:val="00ED2E85"/>
    <w:rsid w:val="00F4011F"/>
    <w:rsid w:val="00F42155"/>
    <w:rsid w:val="00F43ABF"/>
    <w:rsid w:val="00F4574E"/>
    <w:rsid w:val="00F91F76"/>
    <w:rsid w:val="00F97E5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162</Words>
  <Characters>893</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Galagents Cruises</cp:lastModifiedBy>
  <cp:revision>22</cp:revision>
  <dcterms:created xsi:type="dcterms:W3CDTF">2023-11-15T16:58:00Z</dcterms:created>
  <dcterms:modified xsi:type="dcterms:W3CDTF">2025-10-30T15:30:00Z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