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SUNDAY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CARRION POINT - SOUTH PLAZAS ISLAND</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Sunday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8h15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Puerto Ayora</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16h00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CARRION POINT</w:t>
      </w:r>
    </w:p>
    <w:p w14:paraId="37D62F80" w14:textId="77777777" w:rsidR="009F42E9" w:rsidRPr="005F3A6F" w:rsidRDefault="009F42E9" w:rsidP="009F42E9">
      <w:pPr>
        <w:tabs>
          <w:tab w:val="left" w:pos="7235"/>
        </w:tabs>
        <w:jc w:val="both"/>
        <w:rPr>
          <w:lang w:val="en-US"/>
        </w:rPr>
      </w:pPr>
      <w:r>
        <w:rPr>
          <w:lang w:val="en-US"/>
        </w:rPr>
        <w:t>At Carrion Point, we will discover the Galapagos marine fauna while snorkeling. With some luck, we will see white-tip sharks and a great variety of fish, sea turtles, and rays.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5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South Plazas Island is located on the east side of Santa Cruz Island. Plazas have an incredible landscape, and on our arrival, we will have a dry landing while sea lions welcome us at the shore. 
We will begin our walk along a path through an Opuntia Cactus forest. Stay focused on landscape beauty; we must watch out for our steps. There are many land iguanas, the smallest species in the archipelago! Continuing our tour, we will reach the fantastic, windy cliff. Here we can see the red-billed tropical birds, swallow-tailed gulls, brown pelicans, and the impressive frigate bird usually flying around. The trail meanders along the edge of the ridge for a few hundred meters. 
While we continue our walk, we will find the well-known "single sea lion colony": a heterogeneous collection of male sea lions, mostly elderly, who have lost their territories. Yet, surprisingly, they climb up the cliff via some rocky steps.</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5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